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40"/>
        <w:tblW w:w="10314" w:type="dxa"/>
        <w:tblBorders>
          <w:top w:val="thickThinLargeGap" w:sz="24" w:space="0" w:color="3A7C22" w:themeColor="accent6" w:themeShade="BF"/>
          <w:left w:val="thickThinLargeGap" w:sz="24" w:space="0" w:color="3A7C22" w:themeColor="accent6" w:themeShade="BF"/>
          <w:bottom w:val="thickThinLargeGap" w:sz="24" w:space="0" w:color="3A7C22" w:themeColor="accent6" w:themeShade="BF"/>
          <w:right w:val="thickThinLargeGap" w:sz="24" w:space="0" w:color="3A7C22" w:themeColor="accent6" w:themeShade="BF"/>
        </w:tblBorders>
        <w:tblLayout w:type="fixed"/>
        <w:tblLook w:val="04A0" w:firstRow="1" w:lastRow="0" w:firstColumn="1" w:lastColumn="0" w:noHBand="0" w:noVBand="1"/>
      </w:tblPr>
      <w:tblGrid>
        <w:gridCol w:w="3246"/>
        <w:gridCol w:w="4092"/>
        <w:gridCol w:w="2976"/>
      </w:tblGrid>
      <w:tr w:rsidR="00CF2DD0" w:rsidRPr="000F697C" w14:paraId="65394D29" w14:textId="77777777" w:rsidTr="000C510F">
        <w:trPr>
          <w:trHeight w:val="1102"/>
        </w:trPr>
        <w:tc>
          <w:tcPr>
            <w:tcW w:w="3246" w:type="dxa"/>
            <w:tcBorders>
              <w:top w:val="thickThinLargeGap" w:sz="24" w:space="0" w:color="0C3512" w:themeColor="accent3" w:themeShade="80"/>
              <w:left w:val="thickThinLargeGap" w:sz="24" w:space="0" w:color="0C3512" w:themeColor="accent3" w:themeShade="80"/>
              <w:bottom w:val="nil"/>
            </w:tcBorders>
            <w:vAlign w:val="center"/>
          </w:tcPr>
          <w:p w14:paraId="66D5DAEC" w14:textId="77777777" w:rsidR="00CF2DD0" w:rsidRPr="00877E15" w:rsidRDefault="00CF2DD0" w:rsidP="000C510F">
            <w:pPr>
              <w:shd w:val="clear" w:color="auto" w:fill="FFFFFF" w:themeFill="background1"/>
              <w:ind w:right="-1061"/>
              <w:outlineLvl w:val="1"/>
              <w:rPr>
                <w:rFonts w:eastAsia="Calibri"/>
                <w:sz w:val="16"/>
                <w:szCs w:val="16"/>
                <w:lang w:eastAsia="ar-SA"/>
              </w:rPr>
            </w:pPr>
            <w:r>
              <w:rPr>
                <w:rFonts w:eastAsia="Calibri"/>
                <w:noProof/>
                <w:sz w:val="16"/>
                <w:szCs w:val="16"/>
                <w:lang w:eastAsia="ar-SA"/>
              </w:rPr>
              <w:drawing>
                <wp:inline distT="0" distB="0" distL="0" distR="0" wp14:anchorId="2ED514F3" wp14:editId="3F917A7B">
                  <wp:extent cx="952500" cy="380908"/>
                  <wp:effectExtent l="0" t="0" r="0" b="635"/>
                  <wp:docPr id="1963302763"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02763" name="Elemento grafico 1963302763"/>
                          <pic:cNvPicPr/>
                        </pic:nvPicPr>
                        <pic:blipFill>
                          <a:blip r:embed="rId7">
                            <a:extLst>
                              <a:ext uri="{96DAC541-7B7A-43D3-8B79-37D633B846F1}">
                                <asvg:svgBlip xmlns:asvg="http://schemas.microsoft.com/office/drawing/2016/SVG/main" r:embed="rId8"/>
                              </a:ext>
                            </a:extLst>
                          </a:blip>
                          <a:stretch>
                            <a:fillRect/>
                          </a:stretch>
                        </pic:blipFill>
                        <pic:spPr>
                          <a:xfrm>
                            <a:off x="0" y="0"/>
                            <a:ext cx="967788" cy="387022"/>
                          </a:xfrm>
                          <a:prstGeom prst="rect">
                            <a:avLst/>
                          </a:prstGeom>
                        </pic:spPr>
                      </pic:pic>
                    </a:graphicData>
                  </a:graphic>
                </wp:inline>
              </w:drawing>
            </w:r>
            <w:r>
              <w:rPr>
                <w:rFonts w:eastAsia="Calibri"/>
                <w:noProof/>
                <w:lang w:eastAsia="ar-SA"/>
              </w:rPr>
              <w:drawing>
                <wp:inline distT="0" distB="0" distL="0" distR="0" wp14:anchorId="4B14901B" wp14:editId="6EE94A53">
                  <wp:extent cx="998220" cy="478021"/>
                  <wp:effectExtent l="0" t="0" r="0" b="0"/>
                  <wp:docPr id="1080021030" name="Immagine 1080021030" descr="PNRR – SCUOLA FUTURA – IC Via Poppea Sab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R – SCUOLA FUTURA – IC Via Poppea Sabi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6045" cy="486557"/>
                          </a:xfrm>
                          <a:prstGeom prst="rect">
                            <a:avLst/>
                          </a:prstGeom>
                          <a:noFill/>
                          <a:ln>
                            <a:noFill/>
                          </a:ln>
                        </pic:spPr>
                      </pic:pic>
                    </a:graphicData>
                  </a:graphic>
                </wp:inline>
              </w:drawing>
            </w:r>
            <w:r>
              <w:rPr>
                <w:rFonts w:eastAsia="Calibri"/>
                <w:sz w:val="16"/>
                <w:szCs w:val="16"/>
                <w:lang w:eastAsia="ar-SA"/>
              </w:rPr>
              <w:t xml:space="preserve">                      </w:t>
            </w:r>
          </w:p>
        </w:tc>
        <w:tc>
          <w:tcPr>
            <w:tcW w:w="4092" w:type="dxa"/>
            <w:tcBorders>
              <w:top w:val="thickThinLargeGap" w:sz="24" w:space="0" w:color="0C3512" w:themeColor="accent3" w:themeShade="80"/>
              <w:bottom w:val="nil"/>
            </w:tcBorders>
            <w:vAlign w:val="center"/>
          </w:tcPr>
          <w:p w14:paraId="353C8047" w14:textId="77777777" w:rsidR="00CF2DD0" w:rsidRPr="007E0859" w:rsidRDefault="00CF2DD0" w:rsidP="000C510F">
            <w:pPr>
              <w:shd w:val="clear" w:color="auto" w:fill="FFFFFF" w:themeFill="background1"/>
              <w:spacing w:after="0" w:line="240" w:lineRule="auto"/>
              <w:ind w:left="28"/>
              <w:jc w:val="center"/>
              <w:outlineLvl w:val="1"/>
              <w:rPr>
                <w:rFonts w:ascii="Monotype Corsiva" w:hAnsi="Monotype Corsiva"/>
                <w:i/>
                <w:spacing w:val="-1"/>
                <w:w w:val="55"/>
                <w:sz w:val="36"/>
                <w:szCs w:val="36"/>
              </w:rPr>
            </w:pPr>
            <w:r>
              <w:rPr>
                <w:noProof/>
              </w:rPr>
              <w:drawing>
                <wp:inline distT="0" distB="0" distL="0" distR="0" wp14:anchorId="06D54F49" wp14:editId="404F642F">
                  <wp:extent cx="2385060" cy="518160"/>
                  <wp:effectExtent l="0" t="0" r="0" b="0"/>
                  <wp:docPr id="1715017695" name="Immagine 1715017695" descr="Immagine che contiene testo, logo, Elementi grafici,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71002" name="Immagine 1542671002" descr="Immagine che contiene testo, logo, Elementi grafici, Carattere&#10;&#10;Descrizione generata automaticamente"/>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385060" cy="518160"/>
                          </a:xfrm>
                          <a:prstGeom prst="rect">
                            <a:avLst/>
                          </a:prstGeom>
                        </pic:spPr>
                      </pic:pic>
                    </a:graphicData>
                  </a:graphic>
                </wp:inline>
              </w:drawing>
            </w:r>
            <w:r>
              <w:rPr>
                <w:rFonts w:ascii="Monotype Corsiva" w:hAnsi="Monotype Corsiva"/>
                <w:i/>
                <w:spacing w:val="-1"/>
                <w:w w:val="55"/>
                <w:sz w:val="36"/>
                <w:szCs w:val="36"/>
              </w:rPr>
              <w:t xml:space="preserve">  </w:t>
            </w:r>
          </w:p>
        </w:tc>
        <w:tc>
          <w:tcPr>
            <w:tcW w:w="2976" w:type="dxa"/>
            <w:tcBorders>
              <w:top w:val="thickThinLargeGap" w:sz="24" w:space="0" w:color="0C3512" w:themeColor="accent3" w:themeShade="80"/>
              <w:bottom w:val="nil"/>
              <w:right w:val="thickThinLargeGap" w:sz="24" w:space="0" w:color="0C3512" w:themeColor="accent3" w:themeShade="80"/>
            </w:tcBorders>
            <w:vAlign w:val="center"/>
          </w:tcPr>
          <w:p w14:paraId="6D11F6E3" w14:textId="77777777" w:rsidR="00CF2DD0" w:rsidRPr="000F697C" w:rsidRDefault="00CF2DD0" w:rsidP="000C510F">
            <w:pPr>
              <w:suppressAutoHyphens/>
              <w:ind w:left="155"/>
              <w:jc w:val="both"/>
              <w:rPr>
                <w:rFonts w:eastAsia="Calibri"/>
                <w:noProof/>
                <w:lang w:eastAsia="ar-SA"/>
              </w:rPr>
            </w:pPr>
            <w:r>
              <w:rPr>
                <w:rFonts w:eastAsia="Calibri"/>
                <w:noProof/>
                <w:lang w:eastAsia="ar-SA"/>
              </w:rPr>
              <w:drawing>
                <wp:inline distT="0" distB="0" distL="0" distR="0" wp14:anchorId="40C32F8C" wp14:editId="1B03EAD9">
                  <wp:extent cx="1409700" cy="541020"/>
                  <wp:effectExtent l="0" t="0" r="0" b="0"/>
                  <wp:docPr id="1621296528" name="Immagine 2" descr="Immagine che contiene testo, schermata, Elementi grafici,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296528" name="Immagine 2" descr="Immagine che contiene testo, schermata, Elementi grafici, Carattere&#10;&#10;Il contenuto generato dall'IA potrebbe non essere corretto."/>
                          <pic:cNvPicPr/>
                        </pic:nvPicPr>
                        <pic:blipFill>
                          <a:blip r:embed="rId11">
                            <a:extLst>
                              <a:ext uri="{28A0092B-C50C-407E-A947-70E740481C1C}">
                                <a14:useLocalDpi xmlns:a14="http://schemas.microsoft.com/office/drawing/2010/main" val="0"/>
                              </a:ext>
                            </a:extLst>
                          </a:blip>
                          <a:stretch>
                            <a:fillRect/>
                          </a:stretch>
                        </pic:blipFill>
                        <pic:spPr>
                          <a:xfrm>
                            <a:off x="0" y="0"/>
                            <a:ext cx="1409700" cy="541020"/>
                          </a:xfrm>
                          <a:prstGeom prst="rect">
                            <a:avLst/>
                          </a:prstGeom>
                        </pic:spPr>
                      </pic:pic>
                    </a:graphicData>
                  </a:graphic>
                </wp:inline>
              </w:drawing>
            </w:r>
          </w:p>
        </w:tc>
      </w:tr>
      <w:tr w:rsidR="00CF2DD0" w:rsidRPr="000F697C" w14:paraId="4A4E09A6" w14:textId="77777777" w:rsidTr="000C510F">
        <w:trPr>
          <w:trHeight w:val="1094"/>
        </w:trPr>
        <w:tc>
          <w:tcPr>
            <w:tcW w:w="10314" w:type="dxa"/>
            <w:gridSpan w:val="3"/>
            <w:tcBorders>
              <w:top w:val="nil"/>
              <w:left w:val="thickThinLargeGap" w:sz="24" w:space="0" w:color="0C3512" w:themeColor="accent3" w:themeShade="80"/>
              <w:bottom w:val="thickThinLargeGap" w:sz="24" w:space="0" w:color="0C3512" w:themeColor="accent3" w:themeShade="80"/>
              <w:right w:val="thickThinLargeGap" w:sz="24" w:space="0" w:color="0C3512" w:themeColor="accent3" w:themeShade="80"/>
            </w:tcBorders>
            <w:vAlign w:val="center"/>
          </w:tcPr>
          <w:p w14:paraId="625210E8" w14:textId="77777777" w:rsidR="00CF2DD0" w:rsidRDefault="00CF2DD0" w:rsidP="000C510F">
            <w:pPr>
              <w:shd w:val="clear" w:color="auto" w:fill="FFFFFF" w:themeFill="background1"/>
              <w:spacing w:after="0" w:line="240" w:lineRule="auto"/>
              <w:ind w:left="978"/>
              <w:outlineLvl w:val="1"/>
            </w:pPr>
            <w:r>
              <w:t xml:space="preserve">  </w:t>
            </w:r>
            <w:r>
              <w:rPr>
                <w:noProof/>
              </w:rPr>
              <w:drawing>
                <wp:inline distT="0" distB="0" distL="0" distR="0" wp14:anchorId="00554A46" wp14:editId="630EFED3">
                  <wp:extent cx="1531620" cy="382900"/>
                  <wp:effectExtent l="0" t="0" r="0" b="0"/>
                  <wp:docPr id="987451532" name="Immagine 987451532" descr="Immagine che contiene testo, Carattere, schermata, montag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51532" name="Immagine 987451532" descr="Immagine che contiene testo, Carattere, schermata, montagna&#10;&#10;Descrizione generat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1770" cy="422937"/>
                          </a:xfrm>
                          <a:prstGeom prst="rect">
                            <a:avLst/>
                          </a:prstGeom>
                          <a:noFill/>
                          <a:ln>
                            <a:noFill/>
                          </a:ln>
                        </pic:spPr>
                      </pic:pic>
                    </a:graphicData>
                  </a:graphic>
                </wp:inline>
              </w:drawing>
            </w:r>
            <w:r>
              <w:t xml:space="preserve">           </w:t>
            </w:r>
            <w:r w:rsidRPr="00E62EEC">
              <w:rPr>
                <w:noProof/>
              </w:rPr>
              <w:drawing>
                <wp:inline distT="0" distB="0" distL="0" distR="0" wp14:anchorId="5152C29D" wp14:editId="6F00E0B7">
                  <wp:extent cx="1047579" cy="464820"/>
                  <wp:effectExtent l="0" t="0" r="635" b="0"/>
                  <wp:docPr id="4593587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1301" cy="466471"/>
                          </a:xfrm>
                          <a:prstGeom prst="rect">
                            <a:avLst/>
                          </a:prstGeom>
                          <a:noFill/>
                          <a:ln>
                            <a:noFill/>
                          </a:ln>
                        </pic:spPr>
                      </pic:pic>
                    </a:graphicData>
                  </a:graphic>
                </wp:inline>
              </w:drawing>
            </w:r>
            <w:r>
              <w:t xml:space="preserve">                </w:t>
            </w:r>
            <w:r>
              <w:rPr>
                <w:rFonts w:eastAsia="Calibri"/>
                <w:noProof/>
                <w:color w:val="0000FF"/>
              </w:rPr>
              <w:drawing>
                <wp:inline distT="0" distB="0" distL="0" distR="0" wp14:anchorId="0FB9CAF6" wp14:editId="65AC0A38">
                  <wp:extent cx="1797685" cy="388620"/>
                  <wp:effectExtent l="0" t="0" r="0" b="0"/>
                  <wp:docPr id="621173029" name="Immagine 1" descr="Immagine che contiene testo, Elementi grafici, Carattere,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17861" name="Immagine 1" descr="Immagine che contiene testo, Elementi grafici, Carattere, grafica&#10;&#10;Il contenuto generato dall'IA potrebbe non essere corret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2438" cy="391809"/>
                          </a:xfrm>
                          <a:prstGeom prst="rect">
                            <a:avLst/>
                          </a:prstGeom>
                        </pic:spPr>
                      </pic:pic>
                    </a:graphicData>
                  </a:graphic>
                </wp:inline>
              </w:drawing>
            </w:r>
            <w:r>
              <w:t xml:space="preserve">                     </w:t>
            </w:r>
          </w:p>
          <w:p w14:paraId="015F8D85" w14:textId="77777777" w:rsidR="00CF2DD0" w:rsidRPr="00DB681D" w:rsidRDefault="00CF2DD0" w:rsidP="000C510F">
            <w:pPr>
              <w:shd w:val="clear" w:color="auto" w:fill="FFFFFF" w:themeFill="background1"/>
              <w:spacing w:after="0" w:line="240" w:lineRule="auto"/>
              <w:ind w:left="28"/>
              <w:jc w:val="center"/>
              <w:outlineLvl w:val="1"/>
              <w:rPr>
                <w:rFonts w:eastAsia="Calibri"/>
                <w:sz w:val="32"/>
                <w:szCs w:val="32"/>
                <w:lang w:eastAsia="ar-SA"/>
              </w:rPr>
            </w:pPr>
            <w:hyperlink r:id="rId15" w:history="1">
              <w:r w:rsidRPr="00DB681D">
                <w:rPr>
                  <w:rFonts w:ascii="Footlight MT Light" w:eastAsia="Times New Roman" w:hAnsi="Footlight MT Light" w:cs="Times New Roman"/>
                  <w:b/>
                  <w:bCs/>
                  <w:color w:val="590000"/>
                  <w:sz w:val="32"/>
                  <w:szCs w:val="32"/>
                  <w:bdr w:val="none" w:sz="0" w:space="0" w:color="auto" w:frame="1"/>
                  <w:lang w:eastAsia="it-IT"/>
                </w:rPr>
                <w:t>Istituto d'Istruzione Superiore Faicchi</w:t>
              </w:r>
              <w:r>
                <w:rPr>
                  <w:rFonts w:ascii="Footlight MT Light" w:eastAsia="Times New Roman" w:hAnsi="Footlight MT Light" w:cs="Times New Roman"/>
                  <w:b/>
                  <w:bCs/>
                  <w:color w:val="590000"/>
                  <w:sz w:val="32"/>
                  <w:szCs w:val="32"/>
                  <w:bdr w:val="none" w:sz="0" w:space="0" w:color="auto" w:frame="1"/>
                  <w:lang w:eastAsia="it-IT"/>
                </w:rPr>
                <w:t xml:space="preserve">o </w:t>
              </w:r>
              <w:r w:rsidRPr="00DB681D">
                <w:rPr>
                  <w:rFonts w:ascii="Footlight MT Light" w:eastAsia="Times New Roman" w:hAnsi="Footlight MT Light" w:cs="Times New Roman"/>
                  <w:b/>
                  <w:bCs/>
                  <w:color w:val="590000"/>
                  <w:sz w:val="32"/>
                  <w:szCs w:val="32"/>
                  <w:bdr w:val="none" w:sz="0" w:space="0" w:color="auto" w:frame="1"/>
                  <w:lang w:eastAsia="it-IT"/>
                </w:rPr>
                <w:t>con sede coordinata di Castelvenere</w:t>
              </w:r>
            </w:hyperlink>
          </w:p>
          <w:p w14:paraId="49C4D6BF" w14:textId="77777777" w:rsidR="00CF2DD0" w:rsidRPr="004D4B6C" w:rsidRDefault="00CF2DD0" w:rsidP="000C510F">
            <w:pPr>
              <w:suppressAutoHyphens/>
              <w:spacing w:after="0" w:line="240" w:lineRule="auto"/>
              <w:ind w:left="28"/>
              <w:jc w:val="center"/>
              <w:rPr>
                <w:rFonts w:eastAsia="Calibri"/>
                <w:color w:val="0C3512" w:themeColor="accent3" w:themeShade="80"/>
                <w:sz w:val="16"/>
                <w:szCs w:val="16"/>
                <w:lang w:eastAsia="ar-SA"/>
              </w:rPr>
            </w:pPr>
            <w:r w:rsidRPr="004D4B6C">
              <w:rPr>
                <w:rFonts w:ascii="Titillium Web" w:eastAsia="Times New Roman" w:hAnsi="Titillium Web" w:cs="Times New Roman"/>
                <w:b/>
                <w:bCs/>
                <w:color w:val="0C3512" w:themeColor="accent3" w:themeShade="80"/>
                <w:sz w:val="20"/>
                <w:szCs w:val="20"/>
                <w:lang w:eastAsia="it-IT"/>
              </w:rPr>
              <w:t>Istituto Tecnico per il Turismo</w:t>
            </w:r>
          </w:p>
          <w:p w14:paraId="1F6F3668" w14:textId="77777777" w:rsidR="00CF2DD0" w:rsidRPr="004D4B6C" w:rsidRDefault="00CF2DD0" w:rsidP="000C510F">
            <w:pPr>
              <w:shd w:val="clear" w:color="auto" w:fill="FFFFFF" w:themeFill="background1"/>
              <w:spacing w:after="0" w:line="240" w:lineRule="auto"/>
              <w:ind w:left="28"/>
              <w:jc w:val="center"/>
              <w:outlineLvl w:val="1"/>
              <w:rPr>
                <w:rFonts w:ascii="Titillium Web" w:eastAsia="Times New Roman" w:hAnsi="Titillium Web" w:cs="Times New Roman"/>
                <w:b/>
                <w:bCs/>
                <w:color w:val="0C3512" w:themeColor="accent3" w:themeShade="80"/>
                <w:sz w:val="20"/>
                <w:szCs w:val="20"/>
                <w:lang w:eastAsia="it-IT"/>
              </w:rPr>
            </w:pPr>
            <w:r w:rsidRPr="004D4B6C">
              <w:rPr>
                <w:rFonts w:ascii="Titillium Web" w:eastAsia="Times New Roman" w:hAnsi="Titillium Web" w:cs="Times New Roman"/>
                <w:b/>
                <w:bCs/>
                <w:color w:val="0C3512" w:themeColor="accent3" w:themeShade="80"/>
                <w:sz w:val="20"/>
                <w:szCs w:val="20"/>
                <w:lang w:eastAsia="it-IT"/>
              </w:rPr>
              <w:t>Istituto Professionale Servizi Socio Sanitari – Odontotecnico</w:t>
            </w:r>
          </w:p>
          <w:p w14:paraId="0886EAA2" w14:textId="77777777" w:rsidR="00CF2DD0" w:rsidRPr="004D4B6C" w:rsidRDefault="00CF2DD0" w:rsidP="000C510F">
            <w:pPr>
              <w:shd w:val="clear" w:color="auto" w:fill="FFFFFF" w:themeFill="background1"/>
              <w:spacing w:after="0" w:line="240" w:lineRule="auto"/>
              <w:ind w:left="28"/>
              <w:jc w:val="center"/>
              <w:outlineLvl w:val="1"/>
              <w:rPr>
                <w:rFonts w:ascii="Titillium Web" w:eastAsia="Times New Roman" w:hAnsi="Titillium Web" w:cs="Times New Roman"/>
                <w:b/>
                <w:bCs/>
                <w:color w:val="0C3512" w:themeColor="accent3" w:themeShade="80"/>
                <w:sz w:val="20"/>
                <w:szCs w:val="20"/>
                <w:lang w:eastAsia="it-IT"/>
              </w:rPr>
            </w:pPr>
            <w:r w:rsidRPr="004D4B6C">
              <w:rPr>
                <w:rFonts w:ascii="Titillium Web" w:eastAsia="Times New Roman" w:hAnsi="Titillium Web" w:cs="Times New Roman"/>
                <w:b/>
                <w:bCs/>
                <w:color w:val="0C3512" w:themeColor="accent3" w:themeShade="80"/>
                <w:sz w:val="20"/>
                <w:szCs w:val="20"/>
                <w:lang w:eastAsia="it-IT"/>
              </w:rPr>
              <w:t>Istituto Professionale Servizi per l’Enogastronomia e l’Ospitalità Alberghiera</w:t>
            </w:r>
          </w:p>
          <w:p w14:paraId="3AE3FAD4" w14:textId="77777777" w:rsidR="00CF2DD0" w:rsidRDefault="00CF2DD0" w:rsidP="000C510F">
            <w:pPr>
              <w:pStyle w:val="Titolo3"/>
              <w:shd w:val="clear" w:color="auto" w:fill="FFFFFF" w:themeFill="background1"/>
              <w:spacing w:before="0" w:after="0" w:line="240" w:lineRule="auto"/>
              <w:ind w:left="28"/>
              <w:jc w:val="center"/>
              <w:rPr>
                <w:rFonts w:ascii="Titillium Web" w:eastAsia="Times New Roman" w:hAnsi="Titillium Web" w:cs="Times New Roman"/>
                <w:b/>
                <w:bCs/>
                <w:color w:val="A20000"/>
                <w:kern w:val="0"/>
                <w:sz w:val="20"/>
                <w:szCs w:val="20"/>
                <w:lang w:eastAsia="it-IT"/>
              </w:rPr>
            </w:pPr>
            <w:hyperlink r:id="rId16" w:history="1">
              <w:r w:rsidRPr="004D4B6C">
                <w:rPr>
                  <w:rFonts w:ascii="Titillium Web" w:eastAsia="Times New Roman" w:hAnsi="Titillium Web" w:cs="Times New Roman"/>
                  <w:b/>
                  <w:bCs/>
                  <w:color w:val="0C3512" w:themeColor="accent3" w:themeShade="80"/>
                  <w:kern w:val="0"/>
                  <w:sz w:val="20"/>
                  <w:szCs w:val="20"/>
                  <w:lang w:eastAsia="it-IT"/>
                </w:rPr>
                <w:t>Corso Serale</w:t>
              </w:r>
              <w:r w:rsidRPr="00BF55A4">
                <w:rPr>
                  <w:rFonts w:ascii="Titillium Web" w:eastAsia="Times New Roman" w:hAnsi="Titillium Web" w:cs="Times New Roman"/>
                  <w:b/>
                  <w:bCs/>
                  <w:color w:val="A20000"/>
                  <w:kern w:val="0"/>
                  <w:sz w:val="20"/>
                  <w:szCs w:val="20"/>
                  <w:lang w:eastAsia="it-IT"/>
                </w:rPr>
                <w:t xml:space="preserve"> IPSEOA</w:t>
              </w:r>
            </w:hyperlink>
            <w:r>
              <w:rPr>
                <w:rFonts w:ascii="Titillium Web" w:eastAsia="Times New Roman" w:hAnsi="Titillium Web" w:cs="Times New Roman"/>
                <w:b/>
                <w:bCs/>
                <w:color w:val="A20000"/>
                <w:kern w:val="0"/>
                <w:sz w:val="20"/>
                <w:szCs w:val="20"/>
                <w:lang w:eastAsia="it-IT"/>
              </w:rPr>
              <w:t xml:space="preserve"> </w:t>
            </w:r>
            <w:r w:rsidRPr="00BE274B">
              <w:rPr>
                <w:rFonts w:ascii="Titillium Web" w:eastAsia="Times New Roman" w:hAnsi="Titillium Web" w:cs="Times New Roman"/>
                <w:b/>
                <w:bCs/>
                <w:color w:val="0C3512" w:themeColor="accent3" w:themeShade="80"/>
                <w:sz w:val="20"/>
                <w:szCs w:val="20"/>
                <w:lang w:eastAsia="it-IT"/>
              </w:rPr>
              <w:t>Castelvenere</w:t>
            </w:r>
          </w:p>
          <w:p w14:paraId="571A76C6" w14:textId="77777777" w:rsidR="00CF2DD0" w:rsidRDefault="00CF2DD0" w:rsidP="000C510F">
            <w:pPr>
              <w:spacing w:after="0"/>
              <w:jc w:val="center"/>
              <w:rPr>
                <w:rFonts w:ascii="Titillium Web" w:eastAsia="Times New Roman" w:hAnsi="Titillium Web" w:cs="Times New Roman"/>
                <w:b/>
                <w:bCs/>
                <w:color w:val="0C3512" w:themeColor="accent3" w:themeShade="80"/>
                <w:sz w:val="20"/>
                <w:szCs w:val="20"/>
                <w:lang w:eastAsia="it-IT"/>
              </w:rPr>
            </w:pPr>
            <w:r w:rsidRPr="00D7697D">
              <w:rPr>
                <w:rFonts w:ascii="Titillium Web" w:eastAsia="Times New Roman" w:hAnsi="Titillium Web" w:cs="Times New Roman"/>
                <w:b/>
                <w:bCs/>
                <w:color w:val="0C3512" w:themeColor="accent3" w:themeShade="80"/>
                <w:sz w:val="20"/>
                <w:szCs w:val="20"/>
                <w:lang w:eastAsia="it-IT"/>
              </w:rPr>
              <w:t xml:space="preserve">Corso Serale </w:t>
            </w:r>
            <w:r w:rsidRPr="00BE274B">
              <w:rPr>
                <w:rFonts w:ascii="Titillium Web" w:eastAsia="Times New Roman" w:hAnsi="Titillium Web" w:cs="Times New Roman"/>
                <w:b/>
                <w:bCs/>
                <w:color w:val="BF4E14" w:themeColor="accent2" w:themeShade="BF"/>
                <w:sz w:val="20"/>
                <w:szCs w:val="20"/>
                <w:lang w:eastAsia="it-IT"/>
              </w:rPr>
              <w:t xml:space="preserve">Servizi Socio- Sanitari </w:t>
            </w:r>
            <w:r>
              <w:rPr>
                <w:rFonts w:ascii="Titillium Web" w:eastAsia="Times New Roman" w:hAnsi="Titillium Web" w:cs="Times New Roman"/>
                <w:b/>
                <w:bCs/>
                <w:color w:val="0C3512" w:themeColor="accent3" w:themeShade="80"/>
                <w:sz w:val="20"/>
                <w:szCs w:val="20"/>
                <w:lang w:eastAsia="it-IT"/>
              </w:rPr>
              <w:t xml:space="preserve">Faicchio </w:t>
            </w:r>
          </w:p>
          <w:p w14:paraId="2D4B6904" w14:textId="77777777" w:rsidR="00CF2DD0" w:rsidRPr="00D7697D" w:rsidRDefault="00CF2DD0" w:rsidP="000C510F">
            <w:pPr>
              <w:spacing w:after="0"/>
              <w:jc w:val="center"/>
              <w:rPr>
                <w:rFonts w:ascii="Titillium Web" w:eastAsia="Times New Roman" w:hAnsi="Titillium Web" w:cs="Times New Roman"/>
                <w:b/>
                <w:bCs/>
                <w:color w:val="0C3512" w:themeColor="accent3" w:themeShade="80"/>
                <w:sz w:val="20"/>
                <w:szCs w:val="20"/>
                <w:lang w:eastAsia="it-IT"/>
              </w:rPr>
            </w:pPr>
            <w:r w:rsidRPr="007839E2">
              <w:rPr>
                <w:rFonts w:ascii="Titillium Web" w:eastAsia="Times New Roman" w:hAnsi="Titillium Web" w:cs="Times New Roman"/>
                <w:color w:val="000000" w:themeColor="text1"/>
                <w:sz w:val="18"/>
                <w:szCs w:val="18"/>
                <w:lang w:eastAsia="it-IT"/>
              </w:rPr>
              <w:t>Faicchio: </w:t>
            </w:r>
            <w:hyperlink r:id="rId17" w:tooltip="Visualizza su Google Maps" w:history="1">
              <w:r w:rsidRPr="007839E2">
                <w:rPr>
                  <w:rFonts w:ascii="Titillium Web" w:eastAsia="Times New Roman" w:hAnsi="Titillium Web" w:cs="Times New Roman"/>
                  <w:color w:val="000000" w:themeColor="text1"/>
                  <w:sz w:val="18"/>
                  <w:szCs w:val="18"/>
                  <w:lang w:eastAsia="it-IT"/>
                </w:rPr>
                <w:t xml:space="preserve">Via Raffaele Delcogliano </w:t>
              </w:r>
            </w:hyperlink>
            <w:r w:rsidRPr="007839E2">
              <w:rPr>
                <w:rFonts w:ascii="Titillium Web" w:eastAsia="Times New Roman" w:hAnsi="Titillium Web" w:cs="Times New Roman"/>
                <w:color w:val="000000" w:themeColor="text1"/>
                <w:sz w:val="18"/>
                <w:szCs w:val="18"/>
                <w:lang w:eastAsia="it-IT"/>
              </w:rPr>
              <w:t xml:space="preserve"> </w:t>
            </w:r>
            <w:r w:rsidRPr="006707C9">
              <w:rPr>
                <w:rFonts w:ascii="Titillium Web" w:eastAsia="Times New Roman" w:hAnsi="Titillium Web" w:cs="Times New Roman"/>
                <w:color w:val="000000" w:themeColor="text1"/>
                <w:sz w:val="18"/>
                <w:szCs w:val="18"/>
                <w:lang w:eastAsia="it-IT"/>
              </w:rPr>
              <w:t xml:space="preserve"> e </w:t>
            </w:r>
            <w:r w:rsidRPr="00692A16">
              <w:t xml:space="preserve"> </w:t>
            </w:r>
            <w:r w:rsidRPr="006707C9">
              <w:rPr>
                <w:rFonts w:ascii="Titillium Web" w:eastAsia="Times New Roman" w:hAnsi="Titillium Web" w:cs="Times New Roman"/>
                <w:color w:val="000000" w:themeColor="text1"/>
                <w:sz w:val="18"/>
                <w:szCs w:val="18"/>
                <w:lang w:eastAsia="it-IT"/>
              </w:rPr>
              <w:t xml:space="preserve">Aldo Iermano </w:t>
            </w:r>
            <w:r w:rsidRPr="007839E2">
              <w:rPr>
                <w:rFonts w:ascii="Titillium Web" w:eastAsia="Times New Roman" w:hAnsi="Titillium Web" w:cs="Times New Roman"/>
                <w:color w:val="000000" w:themeColor="text1"/>
                <w:sz w:val="18"/>
                <w:szCs w:val="18"/>
                <w:lang w:eastAsia="it-IT"/>
              </w:rPr>
              <w:t xml:space="preserve">cap.  </w:t>
            </w:r>
            <w:proofErr w:type="gramStart"/>
            <w:r w:rsidRPr="007839E2">
              <w:rPr>
                <w:rFonts w:ascii="Times New Roman" w:eastAsia="Times New Roman" w:hAnsi="Times New Roman" w:cs="Times New Roman"/>
                <w:color w:val="000000" w:themeColor="text1"/>
                <w:sz w:val="18"/>
                <w:szCs w:val="18"/>
                <w:lang w:eastAsia="it-IT"/>
              </w:rPr>
              <w:t>82030  tel.</w:t>
            </w:r>
            <w:proofErr w:type="gramEnd"/>
            <w:r w:rsidRPr="007839E2">
              <w:rPr>
                <w:rFonts w:ascii="Times New Roman" w:eastAsia="Times New Roman" w:hAnsi="Times New Roman" w:cs="Times New Roman"/>
                <w:color w:val="000000" w:themeColor="text1"/>
                <w:sz w:val="18"/>
                <w:szCs w:val="18"/>
                <w:lang w:eastAsia="it-IT"/>
              </w:rPr>
              <w:t xml:space="preserve"> </w:t>
            </w:r>
            <w:r w:rsidRPr="007839E2">
              <w:rPr>
                <w:rFonts w:ascii="Titillium Web" w:eastAsia="Times New Roman" w:hAnsi="Titillium Web" w:cs="Times New Roman"/>
                <w:color w:val="A20000"/>
                <w:sz w:val="18"/>
                <w:szCs w:val="18"/>
                <w:lang w:eastAsia="it-IT"/>
              </w:rPr>
              <w:t>+</w:t>
            </w:r>
            <w:r w:rsidRPr="007839E2">
              <w:rPr>
                <w:rFonts w:ascii="Times New Roman" w:eastAsia="Times New Roman" w:hAnsi="Times New Roman" w:cs="Times New Roman"/>
                <w:color w:val="A20000"/>
                <w:sz w:val="18"/>
                <w:szCs w:val="18"/>
                <w:lang w:eastAsia="it-IT"/>
              </w:rPr>
              <w:t xml:space="preserve">39 </w:t>
            </w:r>
            <w:hyperlink r:id="rId18" w:history="1">
              <w:r w:rsidRPr="007839E2">
                <w:rPr>
                  <w:rFonts w:ascii="Titillium Web" w:eastAsia="Times New Roman" w:hAnsi="Titillium Web" w:cs="Times New Roman"/>
                  <w:color w:val="A20000"/>
                  <w:sz w:val="18"/>
                  <w:szCs w:val="18"/>
                  <w:lang w:eastAsia="it-IT"/>
                </w:rPr>
                <w:t>0824863478</w:t>
              </w:r>
            </w:hyperlink>
          </w:p>
          <w:p w14:paraId="41088530" w14:textId="77777777" w:rsidR="00CF2DD0" w:rsidRPr="007839E2" w:rsidRDefault="00CF2DD0" w:rsidP="000C510F">
            <w:pPr>
              <w:shd w:val="clear" w:color="auto" w:fill="FFFFFF" w:themeFill="background1"/>
              <w:spacing w:after="0" w:line="240" w:lineRule="auto"/>
              <w:ind w:left="28"/>
              <w:jc w:val="center"/>
              <w:rPr>
                <w:rFonts w:ascii="Times New Roman" w:eastAsia="Times New Roman" w:hAnsi="Times New Roman" w:cs="Times New Roman"/>
                <w:color w:val="000000" w:themeColor="text1"/>
                <w:sz w:val="18"/>
                <w:szCs w:val="18"/>
                <w:lang w:eastAsia="it-IT"/>
              </w:rPr>
            </w:pPr>
            <w:proofErr w:type="gramStart"/>
            <w:r w:rsidRPr="007839E2">
              <w:rPr>
                <w:rFonts w:ascii="Titillium Web" w:eastAsia="Times New Roman" w:hAnsi="Titillium Web" w:cs="Times New Roman"/>
                <w:color w:val="000000" w:themeColor="text1"/>
                <w:sz w:val="18"/>
                <w:szCs w:val="18"/>
                <w:lang w:eastAsia="it-IT"/>
              </w:rPr>
              <w:t>Castelvenere:  Piazza</w:t>
            </w:r>
            <w:proofErr w:type="gramEnd"/>
            <w:r w:rsidRPr="007839E2">
              <w:rPr>
                <w:rFonts w:ascii="Titillium Web" w:eastAsia="Times New Roman" w:hAnsi="Titillium Web" w:cs="Times New Roman"/>
                <w:color w:val="000000" w:themeColor="text1"/>
                <w:sz w:val="18"/>
                <w:szCs w:val="18"/>
                <w:lang w:eastAsia="it-IT"/>
              </w:rPr>
              <w:t xml:space="preserve"> </w:t>
            </w:r>
            <w:hyperlink r:id="rId19" w:history="1">
              <w:r>
                <w:rPr>
                  <w:rFonts w:ascii="Titillium Web" w:eastAsia="Times New Roman" w:hAnsi="Titillium Web" w:cs="Times New Roman"/>
                  <w:color w:val="000000" w:themeColor="text1"/>
                  <w:sz w:val="18"/>
                  <w:szCs w:val="18"/>
                  <w:lang w:eastAsia="it-IT"/>
                </w:rPr>
                <w:t xml:space="preserve">dei </w:t>
              </w:r>
              <w:proofErr w:type="spellStart"/>
              <w:r>
                <w:rPr>
                  <w:rFonts w:ascii="Titillium Web" w:eastAsia="Times New Roman" w:hAnsi="Titillium Web" w:cs="Times New Roman"/>
                  <w:color w:val="000000" w:themeColor="text1"/>
                  <w:sz w:val="18"/>
                  <w:szCs w:val="18"/>
                  <w:lang w:eastAsia="it-IT"/>
                </w:rPr>
                <w:t>Caduiti</w:t>
              </w:r>
              <w:proofErr w:type="spellEnd"/>
              <w:r w:rsidRPr="007839E2">
                <w:rPr>
                  <w:rFonts w:ascii="Titillium Web" w:eastAsia="Times New Roman" w:hAnsi="Titillium Web" w:cs="Times New Roman"/>
                  <w:color w:val="000000" w:themeColor="text1"/>
                  <w:sz w:val="18"/>
                  <w:szCs w:val="18"/>
                  <w:lang w:eastAsia="it-IT"/>
                </w:rPr>
                <w:t>, c</w:t>
              </w:r>
              <w:r>
                <w:rPr>
                  <w:rFonts w:ascii="Titillium Web" w:eastAsia="Times New Roman" w:hAnsi="Titillium Web" w:cs="Times New Roman"/>
                  <w:color w:val="000000" w:themeColor="text1"/>
                  <w:sz w:val="18"/>
                  <w:szCs w:val="18"/>
                  <w:lang w:eastAsia="it-IT"/>
                </w:rPr>
                <w:t>a</w:t>
              </w:r>
              <w:r w:rsidRPr="007839E2">
                <w:rPr>
                  <w:rFonts w:ascii="Titillium Web" w:eastAsia="Times New Roman" w:hAnsi="Titillium Web" w:cs="Times New Roman"/>
                  <w:color w:val="000000" w:themeColor="text1"/>
                  <w:sz w:val="18"/>
                  <w:szCs w:val="18"/>
                  <w:lang w:eastAsia="it-IT"/>
                </w:rPr>
                <w:t xml:space="preserve">p. 82037 </w:t>
              </w:r>
            </w:hyperlink>
            <w:r w:rsidRPr="007839E2">
              <w:rPr>
                <w:rFonts w:ascii="Titillium Web" w:eastAsia="Times New Roman" w:hAnsi="Titillium Web" w:cs="Times New Roman"/>
                <w:color w:val="000000" w:themeColor="text1"/>
                <w:sz w:val="18"/>
                <w:szCs w:val="18"/>
                <w:lang w:eastAsia="it-IT"/>
              </w:rPr>
              <w:t xml:space="preserve">  t</w:t>
            </w:r>
            <w:r w:rsidRPr="007839E2">
              <w:rPr>
                <w:rFonts w:ascii="Times New Roman" w:eastAsia="Times New Roman" w:hAnsi="Times New Roman" w:cs="Times New Roman"/>
                <w:color w:val="000000" w:themeColor="text1"/>
                <w:sz w:val="18"/>
                <w:szCs w:val="18"/>
                <w:lang w:eastAsia="it-IT"/>
              </w:rPr>
              <w:t xml:space="preserve">el. </w:t>
            </w:r>
            <w:r w:rsidRPr="007839E2">
              <w:rPr>
                <w:rFonts w:ascii="Titillium Web" w:eastAsia="Times New Roman" w:hAnsi="Titillium Web" w:cs="Times New Roman"/>
                <w:color w:val="A20000"/>
                <w:sz w:val="18"/>
                <w:szCs w:val="18"/>
                <w:lang w:eastAsia="it-IT"/>
              </w:rPr>
              <w:t xml:space="preserve">+39 </w:t>
            </w:r>
            <w:hyperlink r:id="rId20" w:history="1">
              <w:r w:rsidRPr="007839E2">
                <w:rPr>
                  <w:rFonts w:ascii="Titillium Web" w:eastAsia="Times New Roman" w:hAnsi="Titillium Web" w:cs="Times New Roman"/>
                  <w:color w:val="A20000"/>
                  <w:sz w:val="18"/>
                  <w:szCs w:val="18"/>
                  <w:lang w:eastAsia="it-IT"/>
                </w:rPr>
                <w:t>0824940154</w:t>
              </w:r>
            </w:hyperlink>
          </w:p>
          <w:p w14:paraId="7EEA47E4" w14:textId="77777777" w:rsidR="00CF2DD0" w:rsidRPr="007839E2" w:rsidRDefault="00CF2DD0" w:rsidP="000C510F">
            <w:pPr>
              <w:shd w:val="clear" w:color="auto" w:fill="FFFFFF" w:themeFill="background1"/>
              <w:spacing w:after="0" w:line="240" w:lineRule="auto"/>
              <w:ind w:left="28"/>
              <w:jc w:val="center"/>
              <w:rPr>
                <w:rFonts w:ascii="Titillium Web" w:eastAsia="Times New Roman" w:hAnsi="Titillium Web" w:cs="Times New Roman"/>
                <w:color w:val="000000" w:themeColor="text1"/>
                <w:sz w:val="18"/>
                <w:szCs w:val="18"/>
                <w:lang w:eastAsia="it-IT"/>
              </w:rPr>
            </w:pPr>
            <w:r w:rsidRPr="007839E2">
              <w:rPr>
                <w:rFonts w:ascii="Titillium Web" w:eastAsia="Times New Roman" w:hAnsi="Titillium Web" w:cs="Times New Roman"/>
                <w:color w:val="000000" w:themeColor="text1"/>
                <w:sz w:val="18"/>
                <w:szCs w:val="18"/>
                <w:lang w:eastAsia="it-IT"/>
              </w:rPr>
              <w:t>Codice fiscale: 90003320620 - Codice meccanografico: </w:t>
            </w:r>
            <w:hyperlink r:id="rId21" w:history="1">
              <w:r w:rsidRPr="007839E2">
                <w:rPr>
                  <w:rFonts w:ascii="Titillium Web" w:eastAsia="Times New Roman" w:hAnsi="Titillium Web" w:cs="Times New Roman"/>
                  <w:color w:val="000000" w:themeColor="text1"/>
                  <w:sz w:val="18"/>
                  <w:szCs w:val="18"/>
                  <w:u w:val="single"/>
                  <w:lang w:eastAsia="it-IT"/>
                </w:rPr>
                <w:t>BNIS02300V</w:t>
              </w:r>
            </w:hyperlink>
            <w:r w:rsidRPr="007839E2">
              <w:rPr>
                <w:rFonts w:ascii="Titillium Web" w:eastAsia="Times New Roman" w:hAnsi="Titillium Web" w:cs="Times New Roman"/>
                <w:color w:val="000000" w:themeColor="text1"/>
                <w:sz w:val="18"/>
                <w:szCs w:val="18"/>
                <w:lang w:eastAsia="it-IT"/>
              </w:rPr>
              <w:t xml:space="preserve"> - Codice unico di </w:t>
            </w:r>
            <w:r w:rsidRPr="007839E2">
              <w:rPr>
                <w:rFonts w:ascii="Titillium Web" w:eastAsia="Times New Roman" w:hAnsi="Titillium Web" w:cs="Times New Roman"/>
                <w:color w:val="000000" w:themeColor="text1"/>
                <w:sz w:val="18"/>
                <w:szCs w:val="18"/>
                <w:u w:val="single"/>
                <w:lang w:eastAsia="it-IT"/>
              </w:rPr>
              <w:t>fatturazione (CUF): UFQEG8</w:t>
            </w:r>
          </w:p>
          <w:p w14:paraId="7CD504A3" w14:textId="77777777" w:rsidR="00CF2DD0" w:rsidRPr="007839E2" w:rsidRDefault="00CF2DD0" w:rsidP="000C510F">
            <w:pPr>
              <w:shd w:val="clear" w:color="auto" w:fill="FFFFFF" w:themeFill="background1"/>
              <w:spacing w:after="0" w:line="240" w:lineRule="auto"/>
              <w:ind w:left="28"/>
              <w:jc w:val="center"/>
              <w:rPr>
                <w:rFonts w:eastAsia="Calibri"/>
                <w:color w:val="0000FF"/>
                <w:sz w:val="20"/>
                <w:szCs w:val="20"/>
              </w:rPr>
            </w:pPr>
            <w:proofErr w:type="gramStart"/>
            <w:r w:rsidRPr="007839E2">
              <w:rPr>
                <w:rFonts w:ascii="Titillium Web" w:eastAsia="Times New Roman" w:hAnsi="Titillium Web" w:cs="Times New Roman"/>
                <w:color w:val="000000" w:themeColor="text1"/>
                <w:sz w:val="18"/>
                <w:szCs w:val="18"/>
                <w:lang w:eastAsia="it-IT"/>
              </w:rPr>
              <w:t>Email</w:t>
            </w:r>
            <w:proofErr w:type="gramEnd"/>
            <w:r w:rsidRPr="007839E2">
              <w:rPr>
                <w:rFonts w:ascii="Titillium Web" w:eastAsia="Times New Roman" w:hAnsi="Titillium Web" w:cs="Times New Roman"/>
                <w:color w:val="000000" w:themeColor="text1"/>
                <w:sz w:val="18"/>
                <w:szCs w:val="18"/>
                <w:lang w:eastAsia="it-IT"/>
              </w:rPr>
              <w:t>: </w:t>
            </w:r>
            <w:hyperlink r:id="rId22" w:history="1">
              <w:r w:rsidRPr="007839E2">
                <w:rPr>
                  <w:rFonts w:eastAsia="Calibri"/>
                  <w:color w:val="0000FF"/>
                  <w:sz w:val="20"/>
                  <w:szCs w:val="20"/>
                </w:rPr>
                <w:t>bnis02300v@istruzione.it</w:t>
              </w:r>
            </w:hyperlink>
            <w:r w:rsidRPr="007839E2">
              <w:rPr>
                <w:rFonts w:eastAsia="Calibri"/>
                <w:color w:val="0000FF"/>
                <w:sz w:val="20"/>
                <w:szCs w:val="20"/>
              </w:rPr>
              <w:t xml:space="preserve">  </w:t>
            </w:r>
            <w:r w:rsidRPr="007839E2">
              <w:rPr>
                <w:rFonts w:ascii="Titillium Web" w:eastAsia="Times New Roman" w:hAnsi="Titillium Web" w:cs="Times New Roman"/>
                <w:color w:val="000000" w:themeColor="text1"/>
                <w:sz w:val="18"/>
                <w:szCs w:val="18"/>
                <w:lang w:eastAsia="it-IT"/>
              </w:rPr>
              <w:t xml:space="preserve"> - Posta elettronica certificata (PEC): </w:t>
            </w:r>
            <w:hyperlink r:id="rId23" w:history="1">
              <w:r w:rsidRPr="007839E2">
                <w:rPr>
                  <w:rFonts w:eastAsia="Calibri"/>
                  <w:color w:val="0000FF"/>
                  <w:sz w:val="20"/>
                  <w:szCs w:val="20"/>
                </w:rPr>
                <w:t>bnis02300v@pec.istruzione.it</w:t>
              </w:r>
            </w:hyperlink>
          </w:p>
          <w:p w14:paraId="131FE983" w14:textId="77777777" w:rsidR="00CF2DD0" w:rsidRPr="00DB681D" w:rsidRDefault="00CF2DD0" w:rsidP="000C510F">
            <w:pPr>
              <w:spacing w:after="0" w:line="240" w:lineRule="auto"/>
              <w:ind w:left="28"/>
              <w:jc w:val="center"/>
              <w:rPr>
                <w:rFonts w:eastAsia="Calibri"/>
                <w:color w:val="0000FF"/>
              </w:rPr>
            </w:pPr>
            <w:hyperlink r:id="rId24" w:history="1">
              <w:r w:rsidRPr="00062608">
                <w:rPr>
                  <w:rStyle w:val="Collegamentoipertestuale"/>
                  <w:rFonts w:eastAsia="Calibri"/>
                </w:rPr>
                <w:t>https://www.iisfaicchio-castelvenere.edu.it</w:t>
              </w:r>
            </w:hyperlink>
            <w:r>
              <w:rPr>
                <w:rFonts w:eastAsia="Calibri"/>
                <w:noProof/>
                <w:color w:val="0000FF"/>
              </w:rPr>
              <w:t xml:space="preserve">                                                       </w:t>
            </w:r>
          </w:p>
        </w:tc>
      </w:tr>
    </w:tbl>
    <w:p w14:paraId="57835375" w14:textId="679B84CC" w:rsidR="00C42199" w:rsidRPr="00B21188" w:rsidRDefault="00C42199" w:rsidP="00E67F63">
      <w:pPr>
        <w:shd w:val="clear" w:color="auto" w:fill="FFFFFF" w:themeFill="background1"/>
        <w:spacing w:after="0" w:line="240" w:lineRule="auto"/>
        <w:outlineLvl w:val="1"/>
        <w:rPr>
          <w:b/>
          <w:bCs/>
          <w:color w:val="000000" w:themeColor="text1"/>
        </w:rPr>
      </w:pPr>
    </w:p>
    <w:p w14:paraId="112A0867" w14:textId="7BBDFB72" w:rsidR="002565EB" w:rsidRDefault="002565EB" w:rsidP="002565EB">
      <w:pPr>
        <w:rPr>
          <w:sz w:val="24"/>
          <w:szCs w:val="24"/>
        </w:rPr>
      </w:pPr>
      <w:r>
        <w:rPr>
          <w:sz w:val="24"/>
          <w:szCs w:val="24"/>
        </w:rPr>
        <w:t>Circ. n.</w:t>
      </w:r>
      <w:r w:rsidR="00CF2DD0">
        <w:rPr>
          <w:sz w:val="24"/>
          <w:szCs w:val="24"/>
        </w:rPr>
        <w:t xml:space="preserve"> 8</w:t>
      </w:r>
      <w:r>
        <w:rPr>
          <w:sz w:val="24"/>
          <w:szCs w:val="24"/>
        </w:rPr>
        <w:t xml:space="preserve">                                                                                                                     </w:t>
      </w:r>
      <w:proofErr w:type="gramStart"/>
      <w:r>
        <w:rPr>
          <w:sz w:val="24"/>
          <w:szCs w:val="24"/>
        </w:rPr>
        <w:t xml:space="preserve">Faicchio,  </w:t>
      </w:r>
      <w:r w:rsidR="00816600">
        <w:rPr>
          <w:sz w:val="24"/>
          <w:szCs w:val="24"/>
        </w:rPr>
        <w:t>0</w:t>
      </w:r>
      <w:r w:rsidR="009C65DC">
        <w:rPr>
          <w:sz w:val="24"/>
          <w:szCs w:val="24"/>
        </w:rPr>
        <w:t>4</w:t>
      </w:r>
      <w:proofErr w:type="gramEnd"/>
      <w:r>
        <w:rPr>
          <w:sz w:val="24"/>
          <w:szCs w:val="24"/>
        </w:rPr>
        <w:t>/</w:t>
      </w:r>
      <w:r w:rsidRPr="004D0750">
        <w:rPr>
          <w:sz w:val="24"/>
          <w:szCs w:val="24"/>
        </w:rPr>
        <w:t>09/</w:t>
      </w:r>
      <w:r>
        <w:rPr>
          <w:sz w:val="24"/>
          <w:szCs w:val="24"/>
        </w:rPr>
        <w:t>202</w:t>
      </w:r>
      <w:r w:rsidR="00CF2DD0">
        <w:rPr>
          <w:sz w:val="24"/>
          <w:szCs w:val="24"/>
        </w:rPr>
        <w:t>6</w:t>
      </w:r>
    </w:p>
    <w:tbl>
      <w:tblPr>
        <w:tblStyle w:val="Grigliatabella"/>
        <w:tblpPr w:leftFromText="141" w:rightFromText="141" w:vertAnchor="text" w:horzAnchor="margin" w:tblpXSpec="right" w:tblpY="300"/>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39"/>
      </w:tblGrid>
      <w:tr w:rsidR="002565EB" w14:paraId="1BFF9D7F" w14:textId="77777777" w:rsidTr="00532194">
        <w:tc>
          <w:tcPr>
            <w:tcW w:w="5139" w:type="dxa"/>
          </w:tcPr>
          <w:p w14:paraId="60B68EEE" w14:textId="5C5875A5" w:rsidR="00532194" w:rsidRDefault="002565EB" w:rsidP="00532194">
            <w:pPr>
              <w:jc w:val="both"/>
              <w:rPr>
                <w:b/>
                <w:sz w:val="24"/>
                <w:szCs w:val="24"/>
              </w:rPr>
            </w:pPr>
            <w:r w:rsidRPr="00A704D4">
              <w:rPr>
                <w:b/>
                <w:sz w:val="24"/>
                <w:szCs w:val="24"/>
              </w:rPr>
              <w:t>Al sito WEB</w:t>
            </w:r>
            <w:r w:rsidR="00532194">
              <w:rPr>
                <w:b/>
                <w:sz w:val="24"/>
                <w:szCs w:val="24"/>
              </w:rPr>
              <w:t>:</w:t>
            </w:r>
          </w:p>
          <w:p w14:paraId="14910F2B" w14:textId="3DC243F9" w:rsidR="002565EB" w:rsidRDefault="002565EB" w:rsidP="00532194">
            <w:pPr>
              <w:jc w:val="both"/>
              <w:rPr>
                <w:b/>
                <w:sz w:val="24"/>
                <w:szCs w:val="24"/>
              </w:rPr>
            </w:pPr>
            <w:r w:rsidRPr="00A704D4">
              <w:rPr>
                <w:rFonts w:ascii="Times New Roman" w:hAnsi="Times New Roman" w:cs="Times New Roman"/>
                <w:color w:val="0000FF"/>
                <w:sz w:val="18"/>
                <w:szCs w:val="18"/>
              </w:rPr>
              <w:t xml:space="preserve"> </w:t>
            </w:r>
            <w:r w:rsidR="00532194" w:rsidRPr="00220F4E">
              <w:rPr>
                <w:rFonts w:ascii="Century" w:hAnsi="Century"/>
                <w:b/>
                <w:color w:val="007BB8"/>
                <w:sz w:val="24"/>
                <w:szCs w:val="24"/>
              </w:rPr>
              <w:t xml:space="preserve"> www.iisfaicchio-castelvenere.edu.it </w:t>
            </w:r>
            <w:r w:rsidR="00532194">
              <w:rPr>
                <w:rFonts w:ascii="Century" w:hAnsi="Century"/>
                <w:b/>
                <w:color w:val="007BB8"/>
                <w:sz w:val="24"/>
                <w:szCs w:val="24"/>
              </w:rPr>
              <w:t xml:space="preserve">    </w:t>
            </w:r>
          </w:p>
        </w:tc>
      </w:tr>
      <w:tr w:rsidR="002565EB" w14:paraId="004235A2" w14:textId="77777777" w:rsidTr="00532194">
        <w:tc>
          <w:tcPr>
            <w:tcW w:w="5139" w:type="dxa"/>
          </w:tcPr>
          <w:p w14:paraId="24DCBAC5" w14:textId="77777777" w:rsidR="002565EB" w:rsidRDefault="002565EB" w:rsidP="008B09F5">
            <w:pPr>
              <w:rPr>
                <w:b/>
                <w:sz w:val="24"/>
                <w:szCs w:val="24"/>
              </w:rPr>
            </w:pPr>
            <w:r>
              <w:rPr>
                <w:b/>
                <w:sz w:val="24"/>
                <w:szCs w:val="24"/>
              </w:rPr>
              <w:t xml:space="preserve">AI DOCENTI  </w:t>
            </w:r>
          </w:p>
          <w:p w14:paraId="3F276F07" w14:textId="77777777" w:rsidR="00FD3BDF" w:rsidRDefault="00FD3BDF" w:rsidP="008B09F5">
            <w:pPr>
              <w:rPr>
                <w:b/>
                <w:sz w:val="24"/>
                <w:szCs w:val="24"/>
              </w:rPr>
            </w:pPr>
            <w:r>
              <w:rPr>
                <w:b/>
                <w:sz w:val="24"/>
                <w:szCs w:val="24"/>
              </w:rPr>
              <w:t>AL DSGA</w:t>
            </w:r>
          </w:p>
          <w:p w14:paraId="3849BF71" w14:textId="45580143" w:rsidR="00FD3BDF" w:rsidRDefault="00FD3BDF" w:rsidP="008B09F5">
            <w:pPr>
              <w:rPr>
                <w:b/>
                <w:sz w:val="24"/>
                <w:szCs w:val="24"/>
              </w:rPr>
            </w:pPr>
            <w:r>
              <w:rPr>
                <w:b/>
                <w:sz w:val="24"/>
                <w:szCs w:val="24"/>
              </w:rPr>
              <w:t>AL PERSONALE ATA</w:t>
            </w:r>
          </w:p>
        </w:tc>
      </w:tr>
    </w:tbl>
    <w:p w14:paraId="4816545A" w14:textId="77777777" w:rsidR="0056226D" w:rsidRDefault="002565EB" w:rsidP="00F97E11">
      <w:pPr>
        <w:spacing w:after="0" w:line="240" w:lineRule="auto"/>
        <w:rPr>
          <w:b/>
          <w:sz w:val="24"/>
          <w:szCs w:val="24"/>
        </w:rPr>
      </w:pPr>
      <w:r>
        <w:rPr>
          <w:b/>
          <w:sz w:val="24"/>
          <w:szCs w:val="24"/>
        </w:rPr>
        <w:t xml:space="preserve">                                                                            </w:t>
      </w:r>
    </w:p>
    <w:p w14:paraId="3A911D86" w14:textId="4B3840AF" w:rsidR="002565EB" w:rsidRDefault="002565EB" w:rsidP="00F97E11">
      <w:pPr>
        <w:spacing w:after="0" w:line="240" w:lineRule="auto"/>
        <w:rPr>
          <w:b/>
          <w:sz w:val="24"/>
          <w:szCs w:val="24"/>
        </w:rPr>
      </w:pPr>
      <w:r>
        <w:rPr>
          <w:b/>
          <w:sz w:val="24"/>
          <w:szCs w:val="24"/>
        </w:rPr>
        <w:t xml:space="preserve">                             </w:t>
      </w:r>
    </w:p>
    <w:p w14:paraId="6C266B87" w14:textId="77777777" w:rsidR="002565EB" w:rsidRDefault="002565EB" w:rsidP="002565EB">
      <w:pPr>
        <w:spacing w:after="0" w:line="240" w:lineRule="auto"/>
        <w:jc w:val="center"/>
        <w:rPr>
          <w:b/>
          <w:sz w:val="24"/>
          <w:szCs w:val="24"/>
        </w:rPr>
      </w:pPr>
      <w:r>
        <w:rPr>
          <w:b/>
          <w:sz w:val="24"/>
          <w:szCs w:val="24"/>
        </w:rPr>
        <w:t xml:space="preserve">          </w:t>
      </w:r>
    </w:p>
    <w:p w14:paraId="2F40187F" w14:textId="77777777" w:rsidR="002565EB" w:rsidRDefault="002565EB" w:rsidP="002565EB">
      <w:pPr>
        <w:spacing w:after="0" w:line="240" w:lineRule="auto"/>
        <w:jc w:val="right"/>
        <w:rPr>
          <w:b/>
          <w:sz w:val="24"/>
          <w:szCs w:val="24"/>
        </w:rPr>
      </w:pPr>
    </w:p>
    <w:p w14:paraId="48F89E2C" w14:textId="77777777" w:rsidR="002565EB" w:rsidRPr="00337A13" w:rsidRDefault="002565EB" w:rsidP="002565EB">
      <w:pPr>
        <w:spacing w:after="0" w:line="240" w:lineRule="auto"/>
        <w:rPr>
          <w:b/>
          <w:sz w:val="24"/>
          <w:szCs w:val="24"/>
        </w:rPr>
      </w:pPr>
      <w:r>
        <w:rPr>
          <w:b/>
          <w:sz w:val="24"/>
          <w:szCs w:val="24"/>
        </w:rPr>
        <w:t xml:space="preserve">                                                                         </w:t>
      </w:r>
    </w:p>
    <w:p w14:paraId="04D8D641" w14:textId="77777777" w:rsidR="002565EB" w:rsidRPr="00874024" w:rsidRDefault="002565EB" w:rsidP="002565EB">
      <w:pPr>
        <w:pStyle w:val="NormaleWeb"/>
        <w:shd w:val="clear" w:color="auto" w:fill="FFFFFF"/>
        <w:spacing w:before="0" w:beforeAutospacing="0" w:after="75" w:afterAutospacing="0"/>
        <w:jc w:val="both"/>
        <w:rPr>
          <w:rFonts w:asciiTheme="minorHAnsi" w:hAnsiTheme="minorHAnsi" w:cstheme="minorHAnsi"/>
          <w:color w:val="666666"/>
          <w:sz w:val="22"/>
          <w:szCs w:val="22"/>
        </w:rPr>
      </w:pPr>
    </w:p>
    <w:p w14:paraId="1D3CEAF4" w14:textId="01E96C8B" w:rsidR="009C65DC" w:rsidRPr="00917399" w:rsidRDefault="002565EB" w:rsidP="00917399">
      <w:pPr>
        <w:spacing w:after="0"/>
        <w:jc w:val="center"/>
        <w:rPr>
          <w:rFonts w:ascii="Verdana" w:eastAsia="Calibri" w:hAnsi="Verdana" w:cs="Times New Roman"/>
          <w:b/>
        </w:rPr>
      </w:pPr>
      <w:r>
        <w:rPr>
          <w:rFonts w:ascii="Verdana" w:eastAsia="Calibri" w:hAnsi="Verdana" w:cs="Times New Roman"/>
          <w:b/>
        </w:rPr>
        <w:t xml:space="preserve">                                                                 </w:t>
      </w:r>
      <w:r w:rsidR="00FD3BDF">
        <w:rPr>
          <w:rFonts w:ascii="Verdana" w:eastAsia="Calibri" w:hAnsi="Verdana" w:cs="Times New Roman"/>
          <w:b/>
        </w:rPr>
        <w:t xml:space="preserve">                  </w:t>
      </w:r>
    </w:p>
    <w:p w14:paraId="450E4C69" w14:textId="2795C11A" w:rsidR="009C65DC" w:rsidRDefault="009C65DC" w:rsidP="009C65DC">
      <w:pPr>
        <w:pStyle w:val="Corpotesto"/>
        <w:spacing w:line="242" w:lineRule="auto"/>
        <w:ind w:left="230" w:right="250"/>
        <w:jc w:val="both"/>
      </w:pPr>
      <w:r>
        <w:rPr>
          <w:b/>
        </w:rPr>
        <w:t xml:space="preserve">OGGETTO: </w:t>
      </w:r>
      <w:r>
        <w:t>Individuazione beneficiari dei permessi retribuiti ai sensi dell’art. 33</w:t>
      </w:r>
      <w:r w:rsidR="00AE46E8" w:rsidRPr="00AE46E8">
        <w:rPr>
          <w:color w:val="333333"/>
        </w:rPr>
        <w:t xml:space="preserve"> </w:t>
      </w:r>
      <w:r w:rsidR="00AE46E8">
        <w:rPr>
          <w:color w:val="333333"/>
        </w:rPr>
        <w:t>comma</w:t>
      </w:r>
      <w:r w:rsidR="00AE46E8">
        <w:rPr>
          <w:color w:val="333333"/>
          <w:spacing w:val="4"/>
        </w:rPr>
        <w:t xml:space="preserve"> </w:t>
      </w:r>
      <w:r w:rsidR="00AE46E8">
        <w:rPr>
          <w:color w:val="333333"/>
        </w:rPr>
        <w:t>3</w:t>
      </w:r>
      <w:r w:rsidR="00AE46E8">
        <w:rPr>
          <w:color w:val="333333"/>
          <w:spacing w:val="4"/>
        </w:rPr>
        <w:t xml:space="preserve"> </w:t>
      </w:r>
      <w:r w:rsidR="00AE46E8">
        <w:rPr>
          <w:color w:val="333333"/>
        </w:rPr>
        <w:t>o</w:t>
      </w:r>
      <w:r w:rsidR="00AE46E8">
        <w:rPr>
          <w:color w:val="333333"/>
          <w:spacing w:val="4"/>
        </w:rPr>
        <w:t xml:space="preserve"> </w:t>
      </w:r>
      <w:r w:rsidR="00AE46E8">
        <w:rPr>
          <w:color w:val="333333"/>
        </w:rPr>
        <w:t>comma</w:t>
      </w:r>
      <w:r w:rsidR="00AE46E8">
        <w:rPr>
          <w:color w:val="333333"/>
          <w:spacing w:val="4"/>
        </w:rPr>
        <w:t xml:space="preserve"> </w:t>
      </w:r>
      <w:proofErr w:type="gramStart"/>
      <w:r w:rsidR="00AE46E8">
        <w:rPr>
          <w:color w:val="333333"/>
        </w:rPr>
        <w:t>6</w:t>
      </w:r>
      <w:r w:rsidR="00AE46E8">
        <w:rPr>
          <w:color w:val="333333"/>
          <w:spacing w:val="9"/>
        </w:rPr>
        <w:t xml:space="preserve"> </w:t>
      </w:r>
      <w:r>
        <w:t xml:space="preserve"> della</w:t>
      </w:r>
      <w:proofErr w:type="gramEnd"/>
      <w:r>
        <w:t xml:space="preserve"> L.104/1992: docenti e personale AT</w:t>
      </w:r>
      <w:r w:rsidR="00842404">
        <w:t xml:space="preserve">A </w:t>
      </w:r>
      <w:proofErr w:type="spellStart"/>
      <w:r w:rsidR="00842404">
        <w:t>a.s.</w:t>
      </w:r>
      <w:proofErr w:type="spellEnd"/>
      <w:r w:rsidR="00842404">
        <w:t xml:space="preserve"> 2024/2025.</w:t>
      </w:r>
    </w:p>
    <w:p w14:paraId="645DF4F9" w14:textId="77777777" w:rsidR="001553E2" w:rsidRDefault="001553E2" w:rsidP="009C65DC">
      <w:pPr>
        <w:pStyle w:val="Corpotesto"/>
        <w:spacing w:line="242" w:lineRule="auto"/>
        <w:ind w:left="230" w:right="250"/>
        <w:jc w:val="both"/>
      </w:pPr>
    </w:p>
    <w:p w14:paraId="0F6AAC5C" w14:textId="574DF018" w:rsidR="00FC565B" w:rsidRDefault="00FC565B" w:rsidP="00DF6E76">
      <w:pPr>
        <w:pStyle w:val="Corpotesto"/>
        <w:spacing w:before="90"/>
        <w:ind w:left="142" w:right="85"/>
        <w:jc w:val="both"/>
      </w:pPr>
      <w:r>
        <w:rPr>
          <w:color w:val="212121"/>
        </w:rPr>
        <w:t xml:space="preserve">     Alla</w:t>
      </w:r>
      <w:r>
        <w:rPr>
          <w:color w:val="212121"/>
          <w:spacing w:val="-5"/>
        </w:rPr>
        <w:t xml:space="preserve"> </w:t>
      </w:r>
      <w:r>
        <w:rPr>
          <w:color w:val="212121"/>
        </w:rPr>
        <w:t>luce</w:t>
      </w:r>
      <w:r>
        <w:rPr>
          <w:color w:val="212121"/>
          <w:spacing w:val="-6"/>
        </w:rPr>
        <w:t xml:space="preserve"> </w:t>
      </w:r>
      <w:r>
        <w:rPr>
          <w:color w:val="212121"/>
        </w:rPr>
        <w:t>della</w:t>
      </w:r>
      <w:r>
        <w:rPr>
          <w:color w:val="212121"/>
          <w:spacing w:val="-6"/>
        </w:rPr>
        <w:t xml:space="preserve"> </w:t>
      </w:r>
      <w:r>
        <w:rPr>
          <w:color w:val="212121"/>
        </w:rPr>
        <w:t>normativa</w:t>
      </w:r>
      <w:r>
        <w:rPr>
          <w:color w:val="212121"/>
          <w:spacing w:val="-4"/>
        </w:rPr>
        <w:t xml:space="preserve"> </w:t>
      </w:r>
      <w:r>
        <w:rPr>
          <w:color w:val="212121"/>
        </w:rPr>
        <w:t>che</w:t>
      </w:r>
      <w:r>
        <w:rPr>
          <w:color w:val="212121"/>
          <w:spacing w:val="-6"/>
        </w:rPr>
        <w:t xml:space="preserve"> </w:t>
      </w:r>
      <w:r>
        <w:rPr>
          <w:color w:val="212121"/>
        </w:rPr>
        <w:t>disciplina</w:t>
      </w:r>
      <w:r>
        <w:rPr>
          <w:color w:val="212121"/>
          <w:spacing w:val="-5"/>
        </w:rPr>
        <w:t xml:space="preserve"> </w:t>
      </w:r>
      <w:r>
        <w:rPr>
          <w:color w:val="212121"/>
        </w:rPr>
        <w:t>le</w:t>
      </w:r>
      <w:r>
        <w:rPr>
          <w:color w:val="212121"/>
          <w:spacing w:val="-5"/>
        </w:rPr>
        <w:t xml:space="preserve"> </w:t>
      </w:r>
      <w:r>
        <w:rPr>
          <w:color w:val="212121"/>
        </w:rPr>
        <w:t>assenze</w:t>
      </w:r>
      <w:r>
        <w:rPr>
          <w:color w:val="212121"/>
          <w:spacing w:val="-5"/>
        </w:rPr>
        <w:t xml:space="preserve"> </w:t>
      </w:r>
      <w:r>
        <w:rPr>
          <w:color w:val="212121"/>
        </w:rPr>
        <w:t>dal</w:t>
      </w:r>
      <w:r>
        <w:rPr>
          <w:color w:val="212121"/>
          <w:spacing w:val="-4"/>
        </w:rPr>
        <w:t xml:space="preserve"> </w:t>
      </w:r>
      <w:r>
        <w:rPr>
          <w:color w:val="212121"/>
        </w:rPr>
        <w:t>servizio</w:t>
      </w:r>
      <w:r>
        <w:rPr>
          <w:color w:val="212121"/>
          <w:spacing w:val="-7"/>
        </w:rPr>
        <w:t xml:space="preserve"> </w:t>
      </w:r>
      <w:r>
        <w:rPr>
          <w:color w:val="212121"/>
        </w:rPr>
        <w:t>per</w:t>
      </w:r>
      <w:r>
        <w:rPr>
          <w:color w:val="212121"/>
          <w:spacing w:val="-6"/>
        </w:rPr>
        <w:t xml:space="preserve"> </w:t>
      </w:r>
      <w:r>
        <w:rPr>
          <w:color w:val="212121"/>
        </w:rPr>
        <w:t>i</w:t>
      </w:r>
      <w:r>
        <w:rPr>
          <w:color w:val="212121"/>
          <w:spacing w:val="-3"/>
        </w:rPr>
        <w:t xml:space="preserve"> </w:t>
      </w:r>
      <w:r>
        <w:rPr>
          <w:color w:val="212121"/>
        </w:rPr>
        <w:t>permessi</w:t>
      </w:r>
      <w:r>
        <w:rPr>
          <w:color w:val="212121"/>
          <w:spacing w:val="-4"/>
        </w:rPr>
        <w:t xml:space="preserve"> </w:t>
      </w:r>
      <w:r>
        <w:rPr>
          <w:color w:val="212121"/>
        </w:rPr>
        <w:t>retribuiti</w:t>
      </w:r>
      <w:r>
        <w:rPr>
          <w:color w:val="212121"/>
          <w:spacing w:val="-4"/>
        </w:rPr>
        <w:t xml:space="preserve"> </w:t>
      </w:r>
      <w:r>
        <w:rPr>
          <w:color w:val="212121"/>
        </w:rPr>
        <w:t>di</w:t>
      </w:r>
      <w:r>
        <w:rPr>
          <w:color w:val="212121"/>
          <w:spacing w:val="-4"/>
        </w:rPr>
        <w:t xml:space="preserve"> </w:t>
      </w:r>
      <w:r>
        <w:rPr>
          <w:color w:val="212121"/>
        </w:rPr>
        <w:t>cui</w:t>
      </w:r>
      <w:r>
        <w:rPr>
          <w:color w:val="212121"/>
          <w:spacing w:val="-6"/>
        </w:rPr>
        <w:t xml:space="preserve"> </w:t>
      </w:r>
      <w:proofErr w:type="gramStart"/>
      <w:r>
        <w:rPr>
          <w:color w:val="212121"/>
        </w:rPr>
        <w:t>all’oggetto</w:t>
      </w:r>
      <w:r w:rsidR="00DF6E76">
        <w:rPr>
          <w:color w:val="212121"/>
        </w:rPr>
        <w:t xml:space="preserve"> </w:t>
      </w:r>
      <w:r>
        <w:rPr>
          <w:color w:val="212121"/>
          <w:spacing w:val="-58"/>
        </w:rPr>
        <w:t xml:space="preserve"> </w:t>
      </w:r>
      <w:r>
        <w:rPr>
          <w:color w:val="212121"/>
        </w:rPr>
        <w:t>(</w:t>
      </w:r>
      <w:proofErr w:type="gramEnd"/>
      <w:r>
        <w:rPr>
          <w:color w:val="212121"/>
        </w:rPr>
        <w:t>Legge 183/2010 e relative circolari attuative INPS), e al fine di rendere compatibili le richieste di tali</w:t>
      </w:r>
      <w:r>
        <w:rPr>
          <w:color w:val="212121"/>
          <w:spacing w:val="1"/>
        </w:rPr>
        <w:t xml:space="preserve"> </w:t>
      </w:r>
      <w:r>
        <w:rPr>
          <w:color w:val="212121"/>
        </w:rPr>
        <w:t>permessi con le esigenze organizzative dell’Istituto, si forniscono le seguenti disposizioni cui il personale</w:t>
      </w:r>
      <w:r>
        <w:rPr>
          <w:color w:val="212121"/>
          <w:spacing w:val="-57"/>
        </w:rPr>
        <w:t xml:space="preserve"> </w:t>
      </w:r>
      <w:r>
        <w:rPr>
          <w:color w:val="212121"/>
        </w:rPr>
        <w:t>scolastico</w:t>
      </w:r>
      <w:r>
        <w:rPr>
          <w:color w:val="212121"/>
          <w:spacing w:val="-1"/>
        </w:rPr>
        <w:t xml:space="preserve"> </w:t>
      </w:r>
      <w:r>
        <w:rPr>
          <w:color w:val="212121"/>
        </w:rPr>
        <w:t>destinatario dei benefici</w:t>
      </w:r>
      <w:r>
        <w:rPr>
          <w:color w:val="212121"/>
          <w:spacing w:val="-1"/>
        </w:rPr>
        <w:t xml:space="preserve"> </w:t>
      </w:r>
      <w:r>
        <w:rPr>
          <w:color w:val="212121"/>
        </w:rPr>
        <w:t>è invitato ad attenersi scrupolosamente:</w:t>
      </w:r>
    </w:p>
    <w:p w14:paraId="2D4A7F3F" w14:textId="77777777" w:rsidR="009C65DC" w:rsidRPr="00467264" w:rsidRDefault="009C65DC" w:rsidP="009C65DC">
      <w:pPr>
        <w:pStyle w:val="Titolo1"/>
        <w:keepNext w:val="0"/>
        <w:keepLines w:val="0"/>
        <w:widowControl w:val="0"/>
        <w:numPr>
          <w:ilvl w:val="0"/>
          <w:numId w:val="11"/>
        </w:numPr>
        <w:tabs>
          <w:tab w:val="left" w:pos="949"/>
        </w:tabs>
        <w:autoSpaceDE w:val="0"/>
        <w:autoSpaceDN w:val="0"/>
        <w:spacing w:before="173" w:after="0" w:line="240" w:lineRule="auto"/>
        <w:ind w:left="949" w:hanging="359"/>
        <w:jc w:val="both"/>
        <w:rPr>
          <w:rFonts w:asciiTheme="minorHAnsi" w:eastAsiaTheme="minorHAnsi" w:hAnsiTheme="minorHAnsi" w:cstheme="minorBidi"/>
          <w:b/>
          <w:color w:val="333333"/>
          <w:spacing w:val="-2"/>
          <w:sz w:val="24"/>
          <w:szCs w:val="22"/>
        </w:rPr>
      </w:pPr>
      <w:r w:rsidRPr="00467264">
        <w:rPr>
          <w:rFonts w:asciiTheme="minorHAnsi" w:eastAsiaTheme="minorHAnsi" w:hAnsiTheme="minorHAnsi" w:cstheme="minorBidi"/>
          <w:b/>
          <w:color w:val="333333"/>
          <w:spacing w:val="-2"/>
          <w:sz w:val="24"/>
          <w:szCs w:val="22"/>
        </w:rPr>
        <w:t>Conferma dell’istanza presentata nell’anno scolastico precedente</w:t>
      </w:r>
    </w:p>
    <w:p w14:paraId="1E005B39" w14:textId="77777777" w:rsidR="009C65DC" w:rsidRDefault="009C65DC" w:rsidP="009C65DC">
      <w:pPr>
        <w:pStyle w:val="Corpotesto"/>
        <w:spacing w:before="176"/>
        <w:ind w:left="112" w:right="109" w:firstLine="180"/>
        <w:jc w:val="both"/>
      </w:pPr>
      <w:r>
        <w:t xml:space="preserve">Ogni dipendente è tenuto, secondo le modalità di cui agli art.75 e 76 del DPR 445/2000 e </w:t>
      </w:r>
      <w:proofErr w:type="spellStart"/>
      <w:r>
        <w:t>s.m.i.</w:t>
      </w:r>
      <w:proofErr w:type="spellEnd"/>
      <w:r>
        <w:t xml:space="preserve">, a produrre autocertificazione sulla permanenza delle condizioni di fruizione dei permessi di cui all’art. 33, commi 3 o 6, della Legge 104/92 relative all’anno scolastico precedente. L’autocertificazione può essere presentata secondo il modello </w:t>
      </w:r>
      <w:r>
        <w:rPr>
          <w:b/>
        </w:rPr>
        <w:t xml:space="preserve">All.1 </w:t>
      </w:r>
      <w:r>
        <w:t>(allegato alla presente e scaricabile dal sito web dell’istituto sezione modulistica). Con il modello allegato 1 deve essere presentata la documentazione di cui ai punti 1-2-3-4 di seguito citata.</w:t>
      </w:r>
    </w:p>
    <w:p w14:paraId="0EB84A30" w14:textId="77777777" w:rsidR="009C65DC" w:rsidRDefault="009C65DC" w:rsidP="009C65DC">
      <w:pPr>
        <w:pStyle w:val="Paragrafoelenco"/>
        <w:widowControl w:val="0"/>
        <w:numPr>
          <w:ilvl w:val="0"/>
          <w:numId w:val="11"/>
        </w:numPr>
        <w:tabs>
          <w:tab w:val="left" w:pos="964"/>
        </w:tabs>
        <w:autoSpaceDE w:val="0"/>
        <w:autoSpaceDN w:val="0"/>
        <w:spacing w:before="173" w:after="0" w:line="240" w:lineRule="auto"/>
        <w:ind w:left="964" w:hanging="424"/>
        <w:contextualSpacing w:val="0"/>
        <w:jc w:val="both"/>
        <w:rPr>
          <w:rFonts w:ascii="Wingdings" w:hAnsi="Wingdings"/>
          <w:sz w:val="24"/>
        </w:rPr>
      </w:pPr>
      <w:r>
        <w:rPr>
          <w:b/>
          <w:color w:val="333333"/>
          <w:sz w:val="24"/>
        </w:rPr>
        <w:t>Prima</w:t>
      </w:r>
      <w:r>
        <w:rPr>
          <w:b/>
          <w:color w:val="333333"/>
          <w:spacing w:val="-1"/>
          <w:sz w:val="24"/>
        </w:rPr>
        <w:t xml:space="preserve"> </w:t>
      </w:r>
      <w:r>
        <w:rPr>
          <w:b/>
          <w:color w:val="333333"/>
          <w:spacing w:val="-2"/>
          <w:sz w:val="24"/>
        </w:rPr>
        <w:t>istanza</w:t>
      </w:r>
    </w:p>
    <w:p w14:paraId="4F02DAEB" w14:textId="77777777" w:rsidR="009C65DC" w:rsidRPr="003C2617" w:rsidRDefault="009C65DC" w:rsidP="009C65DC">
      <w:pPr>
        <w:spacing w:before="2"/>
        <w:ind w:left="112" w:right="109" w:firstLine="180"/>
        <w:jc w:val="both"/>
        <w:rPr>
          <w:rFonts w:ascii="Times New Roman" w:eastAsia="Times New Roman" w:hAnsi="Times New Roman" w:cs="Times New Roman"/>
          <w:kern w:val="0"/>
          <w:sz w:val="24"/>
          <w:szCs w:val="24"/>
          <w14:ligatures w14:val="none"/>
        </w:rPr>
      </w:pPr>
      <w:r w:rsidRPr="003C2617">
        <w:rPr>
          <w:rFonts w:ascii="Times New Roman" w:eastAsia="Times New Roman" w:hAnsi="Times New Roman" w:cs="Times New Roman"/>
          <w:kern w:val="0"/>
          <w:sz w:val="24"/>
          <w:szCs w:val="24"/>
          <w14:ligatures w14:val="none"/>
        </w:rPr>
        <w:t xml:space="preserve">La richiesta di riconoscimento dei benefici di cui alla Legge 104/92 e </w:t>
      </w:r>
      <w:proofErr w:type="spellStart"/>
      <w:r w:rsidRPr="003C2617">
        <w:rPr>
          <w:rFonts w:ascii="Times New Roman" w:eastAsia="Times New Roman" w:hAnsi="Times New Roman" w:cs="Times New Roman"/>
          <w:kern w:val="0"/>
          <w:sz w:val="24"/>
          <w:szCs w:val="24"/>
          <w14:ligatures w14:val="none"/>
        </w:rPr>
        <w:t>s.m.i.</w:t>
      </w:r>
      <w:proofErr w:type="spellEnd"/>
      <w:r w:rsidRPr="003C2617">
        <w:rPr>
          <w:rFonts w:ascii="Times New Roman" w:eastAsia="Times New Roman" w:hAnsi="Times New Roman" w:cs="Times New Roman"/>
          <w:kern w:val="0"/>
          <w:sz w:val="24"/>
          <w:szCs w:val="24"/>
          <w14:ligatures w14:val="none"/>
        </w:rPr>
        <w:t xml:space="preserve"> va inoltrata all’istituto di titolarità, che provvederà all’emissione del relativo decreto autorizzativo. La medesima richiesta, per conoscenza, va inoltrata anche all’eventuale istituto di completamento a cui deve essere consegnato successivamente il decreto di riconoscimento dei benefici della Legge 104/92. La richiesta può essere presentata secondo il modello All.2 o All.3 (allegati alla presente e scaricabili dal sito web dell’istituto sezione modulistica). Questa Dirigenza, in entrambe le ipotesi di cui sopra, e nei termini previsti dalla normativa vigente, provvederà ad emettere apposito DECRETO valido per </w:t>
      </w:r>
      <w:proofErr w:type="gramStart"/>
      <w:r w:rsidRPr="003C2617">
        <w:rPr>
          <w:rFonts w:ascii="Times New Roman" w:eastAsia="Times New Roman" w:hAnsi="Times New Roman" w:cs="Times New Roman"/>
          <w:kern w:val="0"/>
          <w:sz w:val="24"/>
          <w:szCs w:val="24"/>
          <w14:ligatures w14:val="none"/>
        </w:rPr>
        <w:t>l’ anno</w:t>
      </w:r>
      <w:proofErr w:type="gramEnd"/>
      <w:r w:rsidRPr="003C2617">
        <w:rPr>
          <w:rFonts w:ascii="Times New Roman" w:eastAsia="Times New Roman" w:hAnsi="Times New Roman" w:cs="Times New Roman"/>
          <w:kern w:val="0"/>
          <w:sz w:val="24"/>
          <w:szCs w:val="24"/>
          <w14:ligatures w14:val="none"/>
        </w:rPr>
        <w:t xml:space="preserve"> scolastico in corso. Fino a tale momento, non potranno essere concessi i suddetti permessi.</w:t>
      </w:r>
    </w:p>
    <w:p w14:paraId="3B954E26" w14:textId="77777777" w:rsidR="009C65DC" w:rsidRDefault="009C65DC" w:rsidP="009C65DC">
      <w:pPr>
        <w:jc w:val="both"/>
        <w:rPr>
          <w:sz w:val="24"/>
        </w:rPr>
        <w:sectPr w:rsidR="009C65DC" w:rsidSect="009C65DC">
          <w:headerReference w:type="even" r:id="rId25"/>
          <w:headerReference w:type="default" r:id="rId26"/>
          <w:footerReference w:type="even" r:id="rId27"/>
          <w:footerReference w:type="default" r:id="rId28"/>
          <w:headerReference w:type="first" r:id="rId29"/>
          <w:footerReference w:type="first" r:id="rId30"/>
          <w:pgSz w:w="11910" w:h="16840"/>
          <w:pgMar w:top="560" w:right="740" w:bottom="800" w:left="1020" w:header="0" w:footer="611" w:gutter="0"/>
          <w:pgNumType w:start="1"/>
          <w:cols w:space="720"/>
        </w:sectPr>
      </w:pPr>
    </w:p>
    <w:p w14:paraId="5162A0E5" w14:textId="77777777" w:rsidR="003C2617" w:rsidRDefault="003C2617" w:rsidP="00DB579F">
      <w:pPr>
        <w:pStyle w:val="Corpotesto"/>
        <w:spacing w:before="72"/>
      </w:pPr>
    </w:p>
    <w:p w14:paraId="69E3ED68" w14:textId="47F9B35C" w:rsidR="009C65DC" w:rsidRDefault="009C65DC" w:rsidP="009F1EB2">
      <w:pPr>
        <w:pStyle w:val="Corpotesto"/>
        <w:spacing w:before="72"/>
        <w:ind w:left="112"/>
        <w:jc w:val="both"/>
      </w:pPr>
      <w:r>
        <w:t>Il</w:t>
      </w:r>
      <w:r>
        <w:rPr>
          <w:spacing w:val="80"/>
        </w:rPr>
        <w:t xml:space="preserve"> </w:t>
      </w:r>
      <w:r>
        <w:t>dipendente</w:t>
      </w:r>
      <w:r>
        <w:rPr>
          <w:spacing w:val="79"/>
        </w:rPr>
        <w:t xml:space="preserve"> </w:t>
      </w:r>
      <w:r>
        <w:t>deve</w:t>
      </w:r>
      <w:r>
        <w:rPr>
          <w:spacing w:val="78"/>
        </w:rPr>
        <w:t xml:space="preserve"> </w:t>
      </w:r>
      <w:r>
        <w:t>formalizzare</w:t>
      </w:r>
      <w:r>
        <w:rPr>
          <w:spacing w:val="78"/>
        </w:rPr>
        <w:t xml:space="preserve"> </w:t>
      </w:r>
      <w:r>
        <w:t>la</w:t>
      </w:r>
      <w:r>
        <w:rPr>
          <w:spacing w:val="79"/>
        </w:rPr>
        <w:t xml:space="preserve"> </w:t>
      </w:r>
      <w:r>
        <w:t>richiesta</w:t>
      </w:r>
      <w:r>
        <w:rPr>
          <w:spacing w:val="79"/>
        </w:rPr>
        <w:t xml:space="preserve"> </w:t>
      </w:r>
      <w:r>
        <w:t>dei</w:t>
      </w:r>
      <w:r>
        <w:rPr>
          <w:spacing w:val="80"/>
        </w:rPr>
        <w:t xml:space="preserve"> </w:t>
      </w:r>
      <w:r>
        <w:t>benefici</w:t>
      </w:r>
      <w:r>
        <w:rPr>
          <w:spacing w:val="80"/>
        </w:rPr>
        <w:t xml:space="preserve"> </w:t>
      </w:r>
      <w:r>
        <w:t>di</w:t>
      </w:r>
      <w:r>
        <w:rPr>
          <w:spacing w:val="80"/>
        </w:rPr>
        <w:t xml:space="preserve"> </w:t>
      </w:r>
      <w:r>
        <w:t>cui</w:t>
      </w:r>
      <w:r>
        <w:rPr>
          <w:spacing w:val="80"/>
        </w:rPr>
        <w:t xml:space="preserve"> </w:t>
      </w:r>
      <w:r>
        <w:t>sopra</w:t>
      </w:r>
      <w:r>
        <w:rPr>
          <w:spacing w:val="78"/>
        </w:rPr>
        <w:t xml:space="preserve"> </w:t>
      </w:r>
      <w:r>
        <w:t>producendo</w:t>
      </w:r>
      <w:r>
        <w:rPr>
          <w:spacing w:val="79"/>
        </w:rPr>
        <w:t xml:space="preserve"> </w:t>
      </w:r>
      <w:r>
        <w:t>la</w:t>
      </w:r>
      <w:r>
        <w:rPr>
          <w:spacing w:val="79"/>
        </w:rPr>
        <w:t xml:space="preserve"> </w:t>
      </w:r>
      <w:r>
        <w:t xml:space="preserve">seguente </w:t>
      </w:r>
      <w:r>
        <w:rPr>
          <w:spacing w:val="-2"/>
        </w:rPr>
        <w:t>documentazione:</w:t>
      </w:r>
    </w:p>
    <w:p w14:paraId="6817944F" w14:textId="77777777" w:rsidR="009C65DC" w:rsidRPr="006346B7" w:rsidRDefault="009C65DC" w:rsidP="009F1EB2">
      <w:pPr>
        <w:pStyle w:val="Paragrafoelenco"/>
        <w:widowControl w:val="0"/>
        <w:numPr>
          <w:ilvl w:val="0"/>
          <w:numId w:val="10"/>
        </w:numPr>
        <w:tabs>
          <w:tab w:val="left" w:pos="540"/>
        </w:tabs>
        <w:autoSpaceDE w:val="0"/>
        <w:autoSpaceDN w:val="0"/>
        <w:spacing w:after="0" w:line="240" w:lineRule="auto"/>
        <w:contextualSpacing w:val="0"/>
        <w:jc w:val="both"/>
        <w:rPr>
          <w:rFonts w:ascii="Times New Roman" w:eastAsia="Times New Roman" w:hAnsi="Times New Roman" w:cs="Times New Roman"/>
          <w:kern w:val="0"/>
          <w:sz w:val="24"/>
          <w:szCs w:val="24"/>
          <w14:ligatures w14:val="none"/>
        </w:rPr>
      </w:pPr>
      <w:r w:rsidRPr="006346B7">
        <w:rPr>
          <w:rFonts w:ascii="Times New Roman" w:eastAsia="Times New Roman" w:hAnsi="Times New Roman" w:cs="Times New Roman"/>
          <w:kern w:val="0"/>
          <w:sz w:val="24"/>
          <w:szCs w:val="24"/>
          <w14:ligatures w14:val="none"/>
        </w:rPr>
        <w:t>Domanda in carta semplice, nella quale dichiarare che:</w:t>
      </w:r>
    </w:p>
    <w:p w14:paraId="6BA17942" w14:textId="77777777" w:rsidR="009C65DC" w:rsidRPr="006346B7" w:rsidRDefault="009C65DC" w:rsidP="009F1EB2">
      <w:pPr>
        <w:pStyle w:val="Paragrafoelenco"/>
        <w:widowControl w:val="0"/>
        <w:numPr>
          <w:ilvl w:val="1"/>
          <w:numId w:val="10"/>
        </w:numPr>
        <w:tabs>
          <w:tab w:val="left" w:pos="953"/>
          <w:tab w:val="left" w:pos="965"/>
        </w:tabs>
        <w:autoSpaceDE w:val="0"/>
        <w:autoSpaceDN w:val="0"/>
        <w:spacing w:after="0" w:line="240" w:lineRule="auto"/>
        <w:ind w:right="113" w:hanging="425"/>
        <w:contextualSpacing w:val="0"/>
        <w:jc w:val="both"/>
        <w:rPr>
          <w:rFonts w:ascii="Times New Roman" w:eastAsia="Times New Roman" w:hAnsi="Times New Roman" w:cs="Times New Roman"/>
          <w:kern w:val="0"/>
          <w:sz w:val="24"/>
          <w:szCs w:val="24"/>
          <w14:ligatures w14:val="none"/>
        </w:rPr>
      </w:pPr>
      <w:r w:rsidRPr="006346B7">
        <w:rPr>
          <w:rFonts w:ascii="Times New Roman" w:eastAsia="Times New Roman" w:hAnsi="Times New Roman" w:cs="Times New Roman"/>
          <w:kern w:val="0"/>
          <w:sz w:val="24"/>
          <w:szCs w:val="24"/>
          <w14:ligatures w14:val="none"/>
        </w:rPr>
        <w:t xml:space="preserve">l’assistito non è ricoverato a tempo pieno presso istituti specializzati, ossia </w:t>
      </w:r>
      <w:proofErr w:type="gramStart"/>
      <w:r w:rsidRPr="006346B7">
        <w:rPr>
          <w:rFonts w:ascii="Times New Roman" w:eastAsia="Times New Roman" w:hAnsi="Times New Roman" w:cs="Times New Roman"/>
          <w:kern w:val="0"/>
          <w:sz w:val="24"/>
          <w:szCs w:val="24"/>
          <w14:ligatures w14:val="none"/>
        </w:rPr>
        <w:t>“ strutture</w:t>
      </w:r>
      <w:proofErr w:type="gramEnd"/>
      <w:r w:rsidRPr="006346B7">
        <w:rPr>
          <w:rFonts w:ascii="Times New Roman" w:eastAsia="Times New Roman" w:hAnsi="Times New Roman" w:cs="Times New Roman"/>
          <w:kern w:val="0"/>
          <w:sz w:val="24"/>
          <w:szCs w:val="24"/>
          <w14:ligatures w14:val="none"/>
        </w:rPr>
        <w:t xml:space="preserve"> ospedaliere o simili, pubbliche o private, che assicurano assistenza sanitaria continuativa”;</w:t>
      </w:r>
    </w:p>
    <w:p w14:paraId="2CB5BBA9" w14:textId="77777777" w:rsidR="009C65DC" w:rsidRPr="006346B7" w:rsidRDefault="009C65DC" w:rsidP="009F1EB2">
      <w:pPr>
        <w:pStyle w:val="Paragrafoelenco"/>
        <w:widowControl w:val="0"/>
        <w:numPr>
          <w:ilvl w:val="1"/>
          <w:numId w:val="10"/>
        </w:numPr>
        <w:tabs>
          <w:tab w:val="left" w:pos="953"/>
        </w:tabs>
        <w:autoSpaceDE w:val="0"/>
        <w:autoSpaceDN w:val="0"/>
        <w:spacing w:after="0" w:line="293" w:lineRule="exact"/>
        <w:ind w:left="953"/>
        <w:contextualSpacing w:val="0"/>
        <w:jc w:val="both"/>
        <w:rPr>
          <w:rFonts w:ascii="Times New Roman" w:eastAsia="Times New Roman" w:hAnsi="Times New Roman" w:cs="Times New Roman"/>
          <w:kern w:val="0"/>
          <w:sz w:val="24"/>
          <w:szCs w:val="24"/>
          <w14:ligatures w14:val="none"/>
        </w:rPr>
      </w:pPr>
      <w:r w:rsidRPr="006346B7">
        <w:rPr>
          <w:rFonts w:ascii="Times New Roman" w:eastAsia="Times New Roman" w:hAnsi="Times New Roman" w:cs="Times New Roman"/>
          <w:kern w:val="0"/>
          <w:sz w:val="24"/>
          <w:szCs w:val="24"/>
          <w14:ligatures w14:val="none"/>
        </w:rPr>
        <w:t>nessun altro familiare beneficia dei permessi di cui alla Legge 104/92 per lo stesso assistito;</w:t>
      </w:r>
    </w:p>
    <w:p w14:paraId="52ECFE69" w14:textId="77777777" w:rsidR="009C65DC" w:rsidRPr="006346B7" w:rsidRDefault="009C65DC" w:rsidP="009F1EB2">
      <w:pPr>
        <w:pStyle w:val="Paragrafoelenco"/>
        <w:widowControl w:val="0"/>
        <w:numPr>
          <w:ilvl w:val="1"/>
          <w:numId w:val="10"/>
        </w:numPr>
        <w:tabs>
          <w:tab w:val="left" w:pos="953"/>
        </w:tabs>
        <w:autoSpaceDE w:val="0"/>
        <w:autoSpaceDN w:val="0"/>
        <w:spacing w:before="2" w:after="0" w:line="294" w:lineRule="exact"/>
        <w:ind w:left="953"/>
        <w:contextualSpacing w:val="0"/>
        <w:jc w:val="both"/>
        <w:rPr>
          <w:rFonts w:ascii="Times New Roman" w:eastAsia="Times New Roman" w:hAnsi="Times New Roman" w:cs="Times New Roman"/>
          <w:kern w:val="0"/>
          <w:sz w:val="24"/>
          <w:szCs w:val="24"/>
          <w14:ligatures w14:val="none"/>
        </w:rPr>
      </w:pPr>
      <w:r w:rsidRPr="006346B7">
        <w:rPr>
          <w:rFonts w:ascii="Times New Roman" w:eastAsia="Times New Roman" w:hAnsi="Times New Roman" w:cs="Times New Roman"/>
          <w:kern w:val="0"/>
          <w:sz w:val="24"/>
          <w:szCs w:val="24"/>
          <w14:ligatures w14:val="none"/>
        </w:rPr>
        <w:t>la convivenza o meno con l’assistito.</w:t>
      </w:r>
    </w:p>
    <w:p w14:paraId="68E8EEF0" w14:textId="77777777" w:rsidR="009C65DC" w:rsidRPr="00DB579F" w:rsidRDefault="009C65DC" w:rsidP="009F1EB2">
      <w:pPr>
        <w:pStyle w:val="Paragrafoelenco"/>
        <w:widowControl w:val="0"/>
        <w:numPr>
          <w:ilvl w:val="1"/>
          <w:numId w:val="10"/>
        </w:numPr>
        <w:tabs>
          <w:tab w:val="left" w:pos="953"/>
        </w:tabs>
        <w:autoSpaceDE w:val="0"/>
        <w:autoSpaceDN w:val="0"/>
        <w:spacing w:after="0" w:line="293" w:lineRule="exact"/>
        <w:ind w:left="953"/>
        <w:contextualSpacing w:val="0"/>
        <w:jc w:val="both"/>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Certificazione anagrafica attestante il legame di parentela/affinità con l’assistito o eventuale autocertificazione.</w:t>
      </w:r>
    </w:p>
    <w:p w14:paraId="4B236380" w14:textId="77777777" w:rsidR="009C65DC" w:rsidRPr="00DB579F" w:rsidRDefault="009C65DC" w:rsidP="009F1EB2">
      <w:pPr>
        <w:pStyle w:val="Paragrafoelenco"/>
        <w:widowControl w:val="0"/>
        <w:numPr>
          <w:ilvl w:val="1"/>
          <w:numId w:val="10"/>
        </w:numPr>
        <w:tabs>
          <w:tab w:val="left" w:pos="953"/>
        </w:tabs>
        <w:autoSpaceDE w:val="0"/>
        <w:autoSpaceDN w:val="0"/>
        <w:spacing w:after="0" w:line="293" w:lineRule="exact"/>
        <w:ind w:left="953"/>
        <w:contextualSpacing w:val="0"/>
        <w:jc w:val="both"/>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Copia conforme all’originale del verbale della Commissione medica attestante lo stato di ‘disabilità grave’ dell’assistito)</w:t>
      </w:r>
    </w:p>
    <w:p w14:paraId="27ACF813" w14:textId="77777777" w:rsidR="009C65DC" w:rsidRPr="00DB579F" w:rsidRDefault="009C65DC" w:rsidP="001843DB">
      <w:pPr>
        <w:pStyle w:val="Paragrafoelenco"/>
        <w:widowControl w:val="0"/>
        <w:numPr>
          <w:ilvl w:val="1"/>
          <w:numId w:val="10"/>
        </w:numPr>
        <w:tabs>
          <w:tab w:val="left" w:pos="953"/>
        </w:tabs>
        <w:autoSpaceDE w:val="0"/>
        <w:autoSpaceDN w:val="0"/>
        <w:spacing w:after="0" w:line="293" w:lineRule="exact"/>
        <w:ind w:left="953"/>
        <w:contextualSpacing w:val="0"/>
        <w:jc w:val="both"/>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Dichiarazioni di tutti i familiari conviventi, di cui all’allegato 5</w:t>
      </w:r>
    </w:p>
    <w:p w14:paraId="31B5AAD3" w14:textId="77777777" w:rsidR="009C65DC" w:rsidRPr="00EF3472" w:rsidRDefault="009C65DC" w:rsidP="001843DB">
      <w:pPr>
        <w:widowControl w:val="0"/>
        <w:tabs>
          <w:tab w:val="left" w:pos="953"/>
        </w:tabs>
        <w:autoSpaceDE w:val="0"/>
        <w:autoSpaceDN w:val="0"/>
        <w:spacing w:after="0" w:line="293" w:lineRule="exact"/>
        <w:jc w:val="both"/>
        <w:rPr>
          <w:rFonts w:ascii="Times New Roman" w:eastAsia="Times New Roman" w:hAnsi="Times New Roman" w:cs="Times New Roman"/>
          <w:kern w:val="0"/>
          <w:sz w:val="24"/>
          <w:szCs w:val="24"/>
          <w14:ligatures w14:val="none"/>
        </w:rPr>
      </w:pPr>
      <w:r w:rsidRPr="00EF3472">
        <w:rPr>
          <w:rFonts w:ascii="Times New Roman" w:eastAsia="Times New Roman" w:hAnsi="Times New Roman" w:cs="Times New Roman"/>
          <w:kern w:val="0"/>
          <w:sz w:val="24"/>
          <w:szCs w:val="24"/>
          <w14:ligatures w14:val="none"/>
        </w:rPr>
        <w:t>Inoltre, a corredo dell’istanza, l’interessato deve presentare dichiarazione sottoscritta di responsabilità e consapevolezza dalla quale risulti che:</w:t>
      </w:r>
    </w:p>
    <w:p w14:paraId="216723CA" w14:textId="77777777" w:rsidR="009C65DC" w:rsidRPr="00DB579F" w:rsidRDefault="009C65DC" w:rsidP="001843DB">
      <w:pPr>
        <w:pStyle w:val="Paragrafoelenco"/>
        <w:widowControl w:val="0"/>
        <w:numPr>
          <w:ilvl w:val="1"/>
          <w:numId w:val="10"/>
        </w:numPr>
        <w:tabs>
          <w:tab w:val="left" w:pos="953"/>
        </w:tabs>
        <w:autoSpaceDE w:val="0"/>
        <w:autoSpaceDN w:val="0"/>
        <w:spacing w:after="0" w:line="293" w:lineRule="exact"/>
        <w:ind w:left="953"/>
        <w:contextualSpacing w:val="0"/>
        <w:jc w:val="both"/>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il dipendente presta assistenza nei confronti del disabile per il quale sono chieste le agevolazioni ovvero il dipendente necessita delle agevolazioni per le necessità legate alla propria situazione di disabilità;</w:t>
      </w:r>
    </w:p>
    <w:p w14:paraId="0CD4CCA2" w14:textId="77777777" w:rsidR="009C65DC" w:rsidRPr="00DB579F" w:rsidRDefault="009C65DC" w:rsidP="001843DB">
      <w:pPr>
        <w:pStyle w:val="Paragrafoelenco"/>
        <w:widowControl w:val="0"/>
        <w:numPr>
          <w:ilvl w:val="1"/>
          <w:numId w:val="10"/>
        </w:numPr>
        <w:tabs>
          <w:tab w:val="left" w:pos="953"/>
        </w:tabs>
        <w:autoSpaceDE w:val="0"/>
        <w:autoSpaceDN w:val="0"/>
        <w:spacing w:after="0" w:line="293" w:lineRule="exact"/>
        <w:ind w:left="953"/>
        <w:contextualSpacing w:val="0"/>
        <w:jc w:val="both"/>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il dipendente è consapevole che le agevolazioni sono uno strumento di assistenza del disabile e, pertanto, il riconoscimento delle agevolazioni stesse comporta la conferma dell’impegno – morale oltre che giuridico – a prestare effettivamente la propria opera di assistenza;</w:t>
      </w:r>
    </w:p>
    <w:p w14:paraId="5ABB2AEE" w14:textId="77777777" w:rsidR="009C65DC" w:rsidRPr="00DB579F" w:rsidRDefault="009C65DC" w:rsidP="001843DB">
      <w:pPr>
        <w:pStyle w:val="Paragrafoelenco"/>
        <w:widowControl w:val="0"/>
        <w:numPr>
          <w:ilvl w:val="1"/>
          <w:numId w:val="10"/>
        </w:numPr>
        <w:tabs>
          <w:tab w:val="left" w:pos="953"/>
        </w:tabs>
        <w:autoSpaceDE w:val="0"/>
        <w:autoSpaceDN w:val="0"/>
        <w:spacing w:after="0" w:line="293" w:lineRule="exact"/>
        <w:ind w:left="953"/>
        <w:contextualSpacing w:val="0"/>
        <w:jc w:val="both"/>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il dipendente è consapevole che la possibilità di fruire delle agevolazioni comporta un onere per l’Amministrazione e un impegno di spesa pubblica che lo Stato e la collettività sopportano solo per l’effettiva tutela del disabile;</w:t>
      </w:r>
    </w:p>
    <w:p w14:paraId="596AE29F" w14:textId="77777777" w:rsidR="009C65DC" w:rsidRPr="00DB579F" w:rsidRDefault="009C65DC" w:rsidP="001843DB">
      <w:pPr>
        <w:pStyle w:val="Paragrafoelenco"/>
        <w:widowControl w:val="0"/>
        <w:numPr>
          <w:ilvl w:val="1"/>
          <w:numId w:val="10"/>
        </w:numPr>
        <w:tabs>
          <w:tab w:val="left" w:pos="953"/>
        </w:tabs>
        <w:autoSpaceDE w:val="0"/>
        <w:autoSpaceDN w:val="0"/>
        <w:spacing w:after="0" w:line="293" w:lineRule="exact"/>
        <w:ind w:left="953"/>
        <w:contextualSpacing w:val="0"/>
        <w:jc w:val="both"/>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il dipendente si impegna a comunicare tempestivamente ogni variazione della situazione di fatto e di diritto da cui consegua la perdita della legittimazione alle agevolazioni.</w:t>
      </w:r>
    </w:p>
    <w:p w14:paraId="7484D8C2" w14:textId="77777777" w:rsidR="009C65DC" w:rsidRPr="009970BE" w:rsidRDefault="009C65DC" w:rsidP="001843DB">
      <w:pPr>
        <w:widowControl w:val="0"/>
        <w:tabs>
          <w:tab w:val="left" w:pos="953"/>
        </w:tabs>
        <w:autoSpaceDE w:val="0"/>
        <w:autoSpaceDN w:val="0"/>
        <w:spacing w:after="0" w:line="293" w:lineRule="exact"/>
        <w:ind w:left="540"/>
        <w:jc w:val="both"/>
        <w:rPr>
          <w:rFonts w:ascii="Times New Roman" w:eastAsia="Times New Roman" w:hAnsi="Times New Roman" w:cs="Times New Roman"/>
          <w:kern w:val="0"/>
          <w:sz w:val="24"/>
          <w:szCs w:val="24"/>
          <w14:ligatures w14:val="none"/>
        </w:rPr>
      </w:pPr>
      <w:r w:rsidRPr="009970BE">
        <w:rPr>
          <w:rFonts w:ascii="Times New Roman" w:eastAsia="Times New Roman" w:hAnsi="Times New Roman" w:cs="Times New Roman"/>
          <w:kern w:val="0"/>
          <w:sz w:val="24"/>
          <w:szCs w:val="24"/>
          <w14:ligatures w14:val="none"/>
        </w:rPr>
        <w:t>A seguito dell’accoglimento della domanda da parte dell’Amministrazione, il dipendente si impegna ad aggiornare la documentazione prodotta a supporto dell’istanza quando ciò si renda necessario, anche a seguito di richiesta dell’Amministrazione. Ai sensi dell’art. 20, comma 3, della Legge 102/2009, questa Dirigenza può, ove ne ravvisi i presupposti, chiedere direttamente alla commissione ASL gli accertamenti sulla sussistenza dei requisiti delle condizioni di invalidità ed handicap della persona per la quale si chiede di usufruire dei benefici di cui alla Legge 104/92. In ultima analisi si ricorda che, qualora dovessero sorgere delle perplessità su un uso improprio di tali permessi, è preciso dovere dirigenziale segnalare il caso alle autorità competenti.</w:t>
      </w:r>
    </w:p>
    <w:p w14:paraId="277C7301" w14:textId="77777777" w:rsidR="009C65DC" w:rsidRPr="00DB579F" w:rsidRDefault="009C65DC" w:rsidP="00DB579F">
      <w:pPr>
        <w:pStyle w:val="Paragrafoelenco"/>
        <w:widowControl w:val="0"/>
        <w:numPr>
          <w:ilvl w:val="1"/>
          <w:numId w:val="10"/>
        </w:numPr>
        <w:tabs>
          <w:tab w:val="left" w:pos="953"/>
        </w:tabs>
        <w:autoSpaceDE w:val="0"/>
        <w:autoSpaceDN w:val="0"/>
        <w:spacing w:after="0" w:line="293" w:lineRule="exact"/>
        <w:ind w:left="953"/>
        <w:contextualSpacing w:val="0"/>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Modalità di fruizione dei permessi di cui della legge 104/92</w:t>
      </w:r>
    </w:p>
    <w:p w14:paraId="6C54AFD3" w14:textId="77777777" w:rsidR="009C65DC" w:rsidRPr="00DB579F" w:rsidRDefault="009C65DC" w:rsidP="00DB579F">
      <w:pPr>
        <w:pStyle w:val="Paragrafoelenco"/>
        <w:widowControl w:val="0"/>
        <w:numPr>
          <w:ilvl w:val="1"/>
          <w:numId w:val="10"/>
        </w:numPr>
        <w:tabs>
          <w:tab w:val="left" w:pos="953"/>
        </w:tabs>
        <w:autoSpaceDE w:val="0"/>
        <w:autoSpaceDN w:val="0"/>
        <w:spacing w:after="0" w:line="293" w:lineRule="exact"/>
        <w:ind w:left="953"/>
        <w:contextualSpacing w:val="0"/>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 xml:space="preserve">I permessi di cui all’art. 33, commi 3 o 6, della L. 104/92 e </w:t>
      </w:r>
      <w:proofErr w:type="spellStart"/>
      <w:r w:rsidRPr="00DB579F">
        <w:rPr>
          <w:rFonts w:ascii="Times New Roman" w:eastAsia="Times New Roman" w:hAnsi="Times New Roman" w:cs="Times New Roman"/>
          <w:kern w:val="0"/>
          <w:sz w:val="24"/>
          <w:szCs w:val="24"/>
          <w14:ligatures w14:val="none"/>
        </w:rPr>
        <w:t>s.m.i.</w:t>
      </w:r>
      <w:proofErr w:type="spellEnd"/>
      <w:r w:rsidRPr="00DB579F">
        <w:rPr>
          <w:rFonts w:ascii="Times New Roman" w:eastAsia="Times New Roman" w:hAnsi="Times New Roman" w:cs="Times New Roman"/>
          <w:kern w:val="0"/>
          <w:sz w:val="24"/>
          <w:szCs w:val="24"/>
          <w14:ligatures w14:val="none"/>
        </w:rPr>
        <w:t xml:space="preserve"> devono essere fruiti dal dipendente: in giornate non ricorrenti (CCNL/Scuola 29/11/2007, all’art 15, comma 6);</w:t>
      </w:r>
    </w:p>
    <w:p w14:paraId="07EA0FEA" w14:textId="77777777" w:rsidR="009C65DC" w:rsidRPr="00DB579F" w:rsidRDefault="009C65DC" w:rsidP="00DB579F">
      <w:pPr>
        <w:pStyle w:val="Paragrafoelenco"/>
        <w:widowControl w:val="0"/>
        <w:numPr>
          <w:ilvl w:val="1"/>
          <w:numId w:val="10"/>
        </w:numPr>
        <w:tabs>
          <w:tab w:val="left" w:pos="953"/>
        </w:tabs>
        <w:autoSpaceDE w:val="0"/>
        <w:autoSpaceDN w:val="0"/>
        <w:spacing w:after="0" w:line="293" w:lineRule="exact"/>
        <w:ind w:left="953"/>
        <w:contextualSpacing w:val="0"/>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L’art. 32 del CCNL/2018 sostituisce l’art. 15, comma 6, e disciplina la materia dei suddetti permessi disponendo che il solo personale A.T.A. può decidere di utilizzarli in ore nel limite massimo di 18 ore mensili.</w:t>
      </w:r>
    </w:p>
    <w:p w14:paraId="39714AF7" w14:textId="41148136" w:rsidR="009C65DC" w:rsidRPr="00DB579F" w:rsidRDefault="009C65DC" w:rsidP="00DB579F">
      <w:pPr>
        <w:pStyle w:val="Paragrafoelenco"/>
        <w:widowControl w:val="0"/>
        <w:numPr>
          <w:ilvl w:val="1"/>
          <w:numId w:val="10"/>
        </w:numPr>
        <w:tabs>
          <w:tab w:val="left" w:pos="953"/>
        </w:tabs>
        <w:autoSpaceDE w:val="0"/>
        <w:autoSpaceDN w:val="0"/>
        <w:spacing w:after="0" w:line="293" w:lineRule="exact"/>
        <w:ind w:left="953"/>
        <w:contextualSpacing w:val="0"/>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 xml:space="preserve">Comunicati in segreteria (all’ </w:t>
      </w:r>
      <w:proofErr w:type="spellStart"/>
      <w:r w:rsidRPr="00DB579F">
        <w:rPr>
          <w:rFonts w:ascii="Times New Roman" w:eastAsia="Times New Roman" w:hAnsi="Times New Roman" w:cs="Times New Roman"/>
          <w:kern w:val="0"/>
          <w:sz w:val="24"/>
          <w:szCs w:val="24"/>
          <w14:ligatures w14:val="none"/>
        </w:rPr>
        <w:t>ass.te</w:t>
      </w:r>
      <w:proofErr w:type="spellEnd"/>
      <w:r w:rsidRPr="00DB579F">
        <w:rPr>
          <w:rFonts w:ascii="Times New Roman" w:eastAsia="Times New Roman" w:hAnsi="Times New Roman" w:cs="Times New Roman"/>
          <w:kern w:val="0"/>
          <w:sz w:val="24"/>
          <w:szCs w:val="24"/>
          <w14:ligatures w14:val="none"/>
        </w:rPr>
        <w:t xml:space="preserve"> </w:t>
      </w:r>
      <w:proofErr w:type="spellStart"/>
      <w:r w:rsidRPr="00DB579F">
        <w:rPr>
          <w:rFonts w:ascii="Times New Roman" w:eastAsia="Times New Roman" w:hAnsi="Times New Roman" w:cs="Times New Roman"/>
          <w:kern w:val="0"/>
          <w:sz w:val="24"/>
          <w:szCs w:val="24"/>
          <w14:ligatures w14:val="none"/>
        </w:rPr>
        <w:t>amm.v</w:t>
      </w:r>
      <w:r w:rsidR="00113649">
        <w:rPr>
          <w:rFonts w:ascii="Times New Roman" w:eastAsia="Times New Roman" w:hAnsi="Times New Roman" w:cs="Times New Roman"/>
          <w:kern w:val="0"/>
          <w:sz w:val="24"/>
          <w:szCs w:val="24"/>
          <w14:ligatures w14:val="none"/>
        </w:rPr>
        <w:t>o</w:t>
      </w:r>
      <w:proofErr w:type="spellEnd"/>
      <w:r w:rsidRPr="00DB579F">
        <w:rPr>
          <w:rFonts w:ascii="Times New Roman" w:eastAsia="Times New Roman" w:hAnsi="Times New Roman" w:cs="Times New Roman"/>
          <w:kern w:val="0"/>
          <w:sz w:val="24"/>
          <w:szCs w:val="24"/>
          <w14:ligatures w14:val="none"/>
        </w:rPr>
        <w:t xml:space="preserve"> prepost</w:t>
      </w:r>
      <w:r w:rsidR="00113649">
        <w:rPr>
          <w:rFonts w:ascii="Times New Roman" w:eastAsia="Times New Roman" w:hAnsi="Times New Roman" w:cs="Times New Roman"/>
          <w:kern w:val="0"/>
          <w:sz w:val="24"/>
          <w:szCs w:val="24"/>
          <w14:ligatures w14:val="none"/>
        </w:rPr>
        <w:t>0</w:t>
      </w:r>
      <w:proofErr w:type="gramStart"/>
      <w:r w:rsidR="00113649">
        <w:rPr>
          <w:rFonts w:ascii="Times New Roman" w:eastAsia="Times New Roman" w:hAnsi="Times New Roman" w:cs="Times New Roman"/>
          <w:kern w:val="0"/>
          <w:sz w:val="24"/>
          <w:szCs w:val="24"/>
          <w14:ligatures w14:val="none"/>
        </w:rPr>
        <w:t>)</w:t>
      </w:r>
      <w:r w:rsidR="00510052">
        <w:rPr>
          <w:rFonts w:ascii="Times New Roman" w:eastAsia="Times New Roman" w:hAnsi="Times New Roman" w:cs="Times New Roman"/>
          <w:kern w:val="0"/>
          <w:sz w:val="24"/>
          <w:szCs w:val="24"/>
          <w14:ligatures w14:val="none"/>
        </w:rPr>
        <w:t xml:space="preserve">  </w:t>
      </w:r>
      <w:r w:rsidRPr="00DB579F">
        <w:rPr>
          <w:rFonts w:ascii="Times New Roman" w:eastAsia="Times New Roman" w:hAnsi="Times New Roman" w:cs="Times New Roman"/>
          <w:kern w:val="0"/>
          <w:sz w:val="24"/>
          <w:szCs w:val="24"/>
          <w14:ligatures w14:val="none"/>
        </w:rPr>
        <w:t>e</w:t>
      </w:r>
      <w:proofErr w:type="gramEnd"/>
      <w:r w:rsidRPr="00DB579F">
        <w:rPr>
          <w:rFonts w:ascii="Times New Roman" w:eastAsia="Times New Roman" w:hAnsi="Times New Roman" w:cs="Times New Roman"/>
          <w:kern w:val="0"/>
          <w:sz w:val="24"/>
          <w:szCs w:val="24"/>
          <w14:ligatures w14:val="none"/>
        </w:rPr>
        <w:t xml:space="preserve"> al responsabile di plesso, salvo improvvise esigenze, almeno tre giorni prima della fruizione.</w:t>
      </w:r>
    </w:p>
    <w:p w14:paraId="4A55C018" w14:textId="77777777" w:rsidR="009C65DC" w:rsidRPr="00DB579F" w:rsidRDefault="009C65DC" w:rsidP="00DB579F">
      <w:pPr>
        <w:pStyle w:val="Paragrafoelenco"/>
        <w:widowControl w:val="0"/>
        <w:numPr>
          <w:ilvl w:val="1"/>
          <w:numId w:val="10"/>
        </w:numPr>
        <w:tabs>
          <w:tab w:val="left" w:pos="953"/>
        </w:tabs>
        <w:autoSpaceDE w:val="0"/>
        <w:autoSpaceDN w:val="0"/>
        <w:spacing w:after="0" w:line="293" w:lineRule="exact"/>
        <w:ind w:left="953"/>
        <w:contextualSpacing w:val="0"/>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Non a far fronte a necessità di tipo assistenziale (aiuto all’igiene, aiuto all’alimentazione, supporto personale), ma solamente ad esigenze di tipo ‘sanitario’.</w:t>
      </w:r>
    </w:p>
    <w:p w14:paraId="56B734CE" w14:textId="3EB89440" w:rsidR="009C65DC" w:rsidRPr="00DB579F" w:rsidRDefault="009C65DC" w:rsidP="00DB579F">
      <w:pPr>
        <w:pStyle w:val="Paragrafoelenco"/>
        <w:widowControl w:val="0"/>
        <w:numPr>
          <w:ilvl w:val="1"/>
          <w:numId w:val="10"/>
        </w:numPr>
        <w:tabs>
          <w:tab w:val="left" w:pos="953"/>
        </w:tabs>
        <w:autoSpaceDE w:val="0"/>
        <w:autoSpaceDN w:val="0"/>
        <w:spacing w:after="0" w:line="293" w:lineRule="exact"/>
        <w:ind w:left="953"/>
        <w:contextualSpacing w:val="0"/>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Cronoprog</w:t>
      </w:r>
      <w:r w:rsidR="00B12551">
        <w:rPr>
          <w:rFonts w:ascii="Times New Roman" w:eastAsia="Times New Roman" w:hAnsi="Times New Roman" w:cs="Times New Roman"/>
          <w:kern w:val="0"/>
          <w:sz w:val="24"/>
          <w:szCs w:val="24"/>
          <w14:ligatures w14:val="none"/>
        </w:rPr>
        <w:t>r</w:t>
      </w:r>
      <w:r w:rsidRPr="00DB579F">
        <w:rPr>
          <w:rFonts w:ascii="Times New Roman" w:eastAsia="Times New Roman" w:hAnsi="Times New Roman" w:cs="Times New Roman"/>
          <w:kern w:val="0"/>
          <w:sz w:val="24"/>
          <w:szCs w:val="24"/>
          <w14:ligatures w14:val="none"/>
        </w:rPr>
        <w:t>amma dei permessi</w:t>
      </w:r>
    </w:p>
    <w:p w14:paraId="4D71A5BE" w14:textId="77777777" w:rsidR="009C65DC" w:rsidRPr="00DB579F" w:rsidRDefault="009C65DC" w:rsidP="00DB579F">
      <w:pPr>
        <w:pStyle w:val="Paragrafoelenco"/>
        <w:widowControl w:val="0"/>
        <w:numPr>
          <w:ilvl w:val="1"/>
          <w:numId w:val="10"/>
        </w:numPr>
        <w:tabs>
          <w:tab w:val="left" w:pos="953"/>
        </w:tabs>
        <w:autoSpaceDE w:val="0"/>
        <w:autoSpaceDN w:val="0"/>
        <w:spacing w:after="0" w:line="293" w:lineRule="exact"/>
        <w:ind w:left="953"/>
        <w:contextualSpacing w:val="0"/>
        <w:rPr>
          <w:rFonts w:ascii="Times New Roman" w:eastAsia="Times New Roman" w:hAnsi="Times New Roman" w:cs="Times New Roman"/>
          <w:kern w:val="0"/>
          <w:sz w:val="24"/>
          <w:szCs w:val="24"/>
          <w14:ligatures w14:val="none"/>
        </w:rPr>
      </w:pPr>
      <w:r w:rsidRPr="00DB579F">
        <w:rPr>
          <w:rFonts w:ascii="Times New Roman" w:eastAsia="Times New Roman" w:hAnsi="Times New Roman" w:cs="Times New Roman"/>
          <w:kern w:val="0"/>
          <w:sz w:val="24"/>
          <w:szCs w:val="24"/>
          <w14:ligatures w14:val="none"/>
        </w:rPr>
        <w:t>Si precisa inoltre che, ai sensi della normativa vigente, coloro che fruiranno dei permessi in parola sono tenuti a produrre una programmazione mensile da presentare entro il 30 del mese precedente, salvo improvvise ed improcrastinabili esigenze di assistenza del soggetto disabile. In tal caso, il lavoratore, previa istanza al Dirigente Scolastico, di norma entro i tre giorni precedenti la fruizione del permesso, potrà variare la giornata già comunicata nel cronoprogramma. Il modello di presentazione del cronoprogramma è All.4 (allegato alla presente e scaricabile dal sito web dell’istituto sezione modulistica).</w:t>
      </w:r>
    </w:p>
    <w:p w14:paraId="1BF03AE0" w14:textId="77777777" w:rsidR="009C65DC" w:rsidRDefault="009C65DC" w:rsidP="009C65DC">
      <w:pPr>
        <w:jc w:val="both"/>
        <w:sectPr w:rsidR="009C65DC" w:rsidSect="009C65DC">
          <w:pgSz w:w="11910" w:h="16840"/>
          <w:pgMar w:top="460" w:right="740" w:bottom="800" w:left="1020" w:header="0" w:footer="611" w:gutter="0"/>
          <w:cols w:space="720"/>
        </w:sectPr>
      </w:pPr>
    </w:p>
    <w:p w14:paraId="6A0F5679" w14:textId="77777777" w:rsidR="009C65DC" w:rsidRPr="001C4A50" w:rsidRDefault="009C65DC" w:rsidP="009C65DC">
      <w:pPr>
        <w:pStyle w:val="Titolo1"/>
        <w:keepNext w:val="0"/>
        <w:keepLines w:val="0"/>
        <w:widowControl w:val="0"/>
        <w:numPr>
          <w:ilvl w:val="0"/>
          <w:numId w:val="6"/>
        </w:numPr>
        <w:tabs>
          <w:tab w:val="left" w:pos="539"/>
        </w:tabs>
        <w:autoSpaceDE w:val="0"/>
        <w:autoSpaceDN w:val="0"/>
        <w:spacing w:before="73" w:after="0" w:line="240" w:lineRule="auto"/>
        <w:ind w:left="539" w:hanging="427"/>
        <w:jc w:val="both"/>
        <w:rPr>
          <w:rFonts w:asciiTheme="minorHAnsi" w:eastAsiaTheme="minorHAnsi" w:hAnsiTheme="minorHAnsi" w:cstheme="minorBidi"/>
          <w:b/>
          <w:color w:val="333333"/>
          <w:spacing w:val="-2"/>
          <w:sz w:val="24"/>
          <w:szCs w:val="22"/>
        </w:rPr>
      </w:pPr>
      <w:r w:rsidRPr="001C4A50">
        <w:rPr>
          <w:rFonts w:asciiTheme="minorHAnsi" w:eastAsiaTheme="minorHAnsi" w:hAnsiTheme="minorHAnsi" w:cstheme="minorBidi"/>
          <w:b/>
          <w:color w:val="333333"/>
          <w:spacing w:val="-2"/>
          <w:sz w:val="24"/>
          <w:szCs w:val="22"/>
        </w:rPr>
        <w:lastRenderedPageBreak/>
        <w:t>Uso improprio dei permessi</w:t>
      </w:r>
    </w:p>
    <w:p w14:paraId="69755B83" w14:textId="77777777" w:rsidR="009C65DC" w:rsidRDefault="009C65DC" w:rsidP="009C65DC">
      <w:pPr>
        <w:pStyle w:val="Corpotesto"/>
        <w:spacing w:before="1"/>
        <w:ind w:left="112" w:right="247"/>
        <w:jc w:val="both"/>
      </w:pPr>
      <w:r>
        <w:t>La richiesta del congedo è subordinata ad una precisa responsabilità personale. L’uso improprio dei permessi di cui all’oggetto è perseguibile penalmente, in seguito a segnalazione (all’Autorità Giudiziaria) di chiunque ne abbia notizia. Al riguardo si rammentano, altresì, le norme contenute nell'art. 55 quater, comma 1, lett. a), e nell'art. 55 quinquies, commi 1 e 2, del D.lgs. n. 165 del 2001 che prevedono la</w:t>
      </w:r>
      <w:r w:rsidRPr="00533962">
        <w:t xml:space="preserve"> </w:t>
      </w:r>
      <w:r>
        <w:t>reclusione e</w:t>
      </w:r>
      <w:r w:rsidRPr="00533962">
        <w:t xml:space="preserve"> </w:t>
      </w:r>
      <w:r>
        <w:t>la</w:t>
      </w:r>
      <w:r w:rsidRPr="00533962">
        <w:t xml:space="preserve"> </w:t>
      </w:r>
      <w:r>
        <w:t>multa, oltre all'obbligo del risarcimento del danno patrimoniale e del danno all'immagine</w:t>
      </w:r>
      <w:r w:rsidRPr="00533962">
        <w:t xml:space="preserve"> </w:t>
      </w:r>
      <w:r>
        <w:t>subiti dall'Amministrazione.</w:t>
      </w:r>
    </w:p>
    <w:p w14:paraId="56449E95" w14:textId="77777777" w:rsidR="009C65DC" w:rsidRDefault="009C65DC" w:rsidP="009C65DC">
      <w:pPr>
        <w:pStyle w:val="Corpotesto"/>
        <w:spacing w:before="24"/>
      </w:pPr>
    </w:p>
    <w:p w14:paraId="2184ACD9" w14:textId="77777777" w:rsidR="009C65DC" w:rsidRDefault="009C65DC" w:rsidP="009C65DC">
      <w:pPr>
        <w:pStyle w:val="Corpotesto"/>
        <w:ind w:left="112" w:right="254"/>
        <w:jc w:val="both"/>
      </w:pPr>
      <w:r>
        <w:t>La pubblicazione della presente circolare, in data odierna, sul sito di quest’Istituto, ha valore di notifica agli interessati.</w:t>
      </w:r>
    </w:p>
    <w:p w14:paraId="79E7B7D4" w14:textId="77777777" w:rsidR="009C65DC" w:rsidRDefault="009C65DC" w:rsidP="009C65DC">
      <w:pPr>
        <w:pStyle w:val="Corpotesto"/>
      </w:pPr>
    </w:p>
    <w:p w14:paraId="1A4524CA" w14:textId="77777777" w:rsidR="00FD3BDF" w:rsidRDefault="00FD3BDF" w:rsidP="001C4A50">
      <w:pPr>
        <w:spacing w:after="0"/>
        <w:rPr>
          <w:rFonts w:ascii="Verdana" w:eastAsia="Calibri" w:hAnsi="Verdana" w:cs="Times New Roman"/>
          <w:b/>
        </w:rPr>
      </w:pPr>
    </w:p>
    <w:p w14:paraId="637CB9D3" w14:textId="77777777" w:rsidR="00FD3BDF" w:rsidRDefault="00FD3BDF" w:rsidP="002565EB">
      <w:pPr>
        <w:spacing w:after="0"/>
        <w:jc w:val="center"/>
        <w:rPr>
          <w:rFonts w:ascii="Verdana" w:eastAsia="Calibri" w:hAnsi="Verdana" w:cs="Times New Roman"/>
          <w:b/>
        </w:rPr>
      </w:pPr>
    </w:p>
    <w:p w14:paraId="0DA02E0B" w14:textId="602CC894" w:rsidR="002565EB" w:rsidRPr="006D5434" w:rsidRDefault="00FD3BDF" w:rsidP="002565EB">
      <w:pPr>
        <w:spacing w:after="0"/>
        <w:jc w:val="center"/>
        <w:rPr>
          <w:rFonts w:eastAsia="Calibri" w:cs="Times New Roman"/>
        </w:rPr>
      </w:pPr>
      <w:r>
        <w:rPr>
          <w:rFonts w:ascii="Verdana" w:eastAsia="Calibri" w:hAnsi="Verdana" w:cs="Times New Roman"/>
          <w:b/>
        </w:rPr>
        <w:t xml:space="preserve">                                                                  </w:t>
      </w:r>
      <w:r w:rsidR="002565EB" w:rsidRPr="006D5434">
        <w:rPr>
          <w:rFonts w:ascii="Verdana" w:eastAsia="Calibri" w:hAnsi="Verdana" w:cs="Times New Roman"/>
          <w:b/>
        </w:rPr>
        <w:t>Il Dirigente Scolastico</w:t>
      </w:r>
    </w:p>
    <w:p w14:paraId="551318D6" w14:textId="77777777" w:rsidR="002565EB" w:rsidRPr="00F55EEF" w:rsidRDefault="002565EB" w:rsidP="002565EB">
      <w:pPr>
        <w:widowControl w:val="0"/>
        <w:autoSpaceDE w:val="0"/>
        <w:autoSpaceDN w:val="0"/>
        <w:adjustRightInd w:val="0"/>
        <w:spacing w:after="0" w:line="240" w:lineRule="auto"/>
        <w:ind w:left="4179"/>
        <w:jc w:val="both"/>
        <w:rPr>
          <w:rFonts w:ascii="Verdana" w:eastAsia="Calibri" w:hAnsi="Verdana" w:cs="Times New Roman"/>
          <w:sz w:val="20"/>
          <w:szCs w:val="20"/>
        </w:rPr>
      </w:pPr>
      <w:r>
        <w:rPr>
          <w:rFonts w:ascii="Verdana" w:eastAsia="Calibri" w:hAnsi="Verdana" w:cs="Times New Roman"/>
          <w:sz w:val="20"/>
          <w:szCs w:val="20"/>
        </w:rPr>
        <w:t xml:space="preserve">                         </w:t>
      </w:r>
      <w:r w:rsidRPr="006D5434">
        <w:rPr>
          <w:rFonts w:ascii="Verdana" w:eastAsia="Calibri" w:hAnsi="Verdana" w:cs="Times New Roman"/>
          <w:sz w:val="20"/>
          <w:szCs w:val="20"/>
        </w:rPr>
        <w:t xml:space="preserve">Prof.ssa Maria Ester Riccitelli                                     </w:t>
      </w:r>
    </w:p>
    <w:p w14:paraId="58ACB676" w14:textId="77777777" w:rsidR="002565EB" w:rsidRDefault="002565EB" w:rsidP="002565EB">
      <w:pPr>
        <w:spacing w:after="6" w:line="241" w:lineRule="auto"/>
        <w:ind w:right="49"/>
        <w:rPr>
          <w:rFonts w:ascii="Comic Sans MS" w:eastAsia="Comic Sans MS" w:hAnsi="Comic Sans MS" w:cs="Comic Sans MS"/>
          <w:color w:val="7F7F7F"/>
          <w:sz w:val="16"/>
        </w:rPr>
      </w:pPr>
      <w:r>
        <w:rPr>
          <w:rFonts w:ascii="Comic Sans MS" w:eastAsia="Comic Sans MS" w:hAnsi="Comic Sans MS" w:cs="Comic Sans MS"/>
          <w:color w:val="7F7F7F"/>
          <w:sz w:val="16"/>
        </w:rPr>
        <w:tab/>
      </w:r>
      <w:r>
        <w:rPr>
          <w:rFonts w:ascii="Comic Sans MS" w:eastAsia="Comic Sans MS" w:hAnsi="Comic Sans MS" w:cs="Comic Sans MS"/>
          <w:color w:val="7F7F7F"/>
          <w:sz w:val="16"/>
        </w:rPr>
        <w:tab/>
      </w:r>
      <w:r>
        <w:rPr>
          <w:rFonts w:ascii="Comic Sans MS" w:eastAsia="Comic Sans MS" w:hAnsi="Comic Sans MS" w:cs="Comic Sans MS"/>
          <w:color w:val="7F7F7F"/>
          <w:sz w:val="16"/>
        </w:rPr>
        <w:tab/>
      </w:r>
      <w:r>
        <w:rPr>
          <w:rFonts w:ascii="Comic Sans MS" w:eastAsia="Comic Sans MS" w:hAnsi="Comic Sans MS" w:cs="Comic Sans MS"/>
          <w:color w:val="7F7F7F"/>
          <w:sz w:val="16"/>
        </w:rPr>
        <w:tab/>
      </w:r>
      <w:r>
        <w:rPr>
          <w:rFonts w:ascii="Comic Sans MS" w:eastAsia="Comic Sans MS" w:hAnsi="Comic Sans MS" w:cs="Comic Sans MS"/>
          <w:color w:val="7F7F7F"/>
          <w:sz w:val="16"/>
        </w:rPr>
        <w:tab/>
      </w:r>
      <w:r>
        <w:rPr>
          <w:rFonts w:ascii="Comic Sans MS" w:eastAsia="Comic Sans MS" w:hAnsi="Comic Sans MS" w:cs="Comic Sans MS"/>
          <w:color w:val="7F7F7F"/>
          <w:sz w:val="16"/>
        </w:rPr>
        <w:tab/>
      </w:r>
      <w:r>
        <w:rPr>
          <w:rFonts w:ascii="Comic Sans MS" w:eastAsia="Comic Sans MS" w:hAnsi="Comic Sans MS" w:cs="Comic Sans MS"/>
          <w:color w:val="7F7F7F"/>
          <w:sz w:val="16"/>
        </w:rPr>
        <w:tab/>
        <w:t xml:space="preserve">     Firma autografa sostituita da indicazioni a mezzo </w:t>
      </w:r>
      <w:proofErr w:type="gramStart"/>
      <w:r>
        <w:rPr>
          <w:rFonts w:ascii="Comic Sans MS" w:eastAsia="Comic Sans MS" w:hAnsi="Comic Sans MS" w:cs="Comic Sans MS"/>
          <w:color w:val="7F7F7F"/>
          <w:sz w:val="16"/>
        </w:rPr>
        <w:t xml:space="preserve">stampa,   </w:t>
      </w:r>
      <w:proofErr w:type="gramEnd"/>
      <w:r>
        <w:rPr>
          <w:rFonts w:ascii="Comic Sans MS" w:eastAsia="Comic Sans MS" w:hAnsi="Comic Sans MS" w:cs="Comic Sans MS"/>
          <w:color w:val="7F7F7F"/>
          <w:sz w:val="16"/>
        </w:rPr>
        <w:t xml:space="preserve">                          </w:t>
      </w:r>
      <w:r>
        <w:rPr>
          <w:rFonts w:ascii="Comic Sans MS" w:eastAsia="Comic Sans MS" w:hAnsi="Comic Sans MS" w:cs="Comic Sans MS"/>
          <w:color w:val="7F7F7F"/>
          <w:sz w:val="16"/>
        </w:rPr>
        <w:tab/>
      </w:r>
      <w:r>
        <w:rPr>
          <w:rFonts w:ascii="Comic Sans MS" w:eastAsia="Comic Sans MS" w:hAnsi="Comic Sans MS" w:cs="Comic Sans MS"/>
          <w:color w:val="7F7F7F"/>
          <w:sz w:val="16"/>
        </w:rPr>
        <w:tab/>
      </w:r>
      <w:r>
        <w:rPr>
          <w:rFonts w:ascii="Comic Sans MS" w:eastAsia="Comic Sans MS" w:hAnsi="Comic Sans MS" w:cs="Comic Sans MS"/>
          <w:color w:val="7F7F7F"/>
          <w:sz w:val="16"/>
        </w:rPr>
        <w:tab/>
      </w:r>
      <w:r>
        <w:rPr>
          <w:rFonts w:ascii="Comic Sans MS" w:eastAsia="Comic Sans MS" w:hAnsi="Comic Sans MS" w:cs="Comic Sans MS"/>
          <w:color w:val="7F7F7F"/>
          <w:sz w:val="16"/>
        </w:rPr>
        <w:tab/>
      </w:r>
      <w:r>
        <w:rPr>
          <w:rFonts w:ascii="Comic Sans MS" w:eastAsia="Comic Sans MS" w:hAnsi="Comic Sans MS" w:cs="Comic Sans MS"/>
          <w:color w:val="7F7F7F"/>
          <w:sz w:val="16"/>
        </w:rPr>
        <w:tab/>
      </w:r>
      <w:r>
        <w:rPr>
          <w:rFonts w:ascii="Comic Sans MS" w:eastAsia="Comic Sans MS" w:hAnsi="Comic Sans MS" w:cs="Comic Sans MS"/>
          <w:color w:val="7F7F7F"/>
          <w:sz w:val="16"/>
        </w:rPr>
        <w:tab/>
        <w:t xml:space="preserve">                                ai sensi dell’art. 3 comma 2, </w:t>
      </w:r>
      <w:proofErr w:type="spellStart"/>
      <w:r>
        <w:rPr>
          <w:rFonts w:ascii="Comic Sans MS" w:eastAsia="Comic Sans MS" w:hAnsi="Comic Sans MS" w:cs="Comic Sans MS"/>
          <w:color w:val="7F7F7F"/>
          <w:sz w:val="16"/>
        </w:rPr>
        <w:t>D.Lgs.</w:t>
      </w:r>
      <w:proofErr w:type="spellEnd"/>
      <w:r>
        <w:rPr>
          <w:rFonts w:ascii="Comic Sans MS" w:eastAsia="Comic Sans MS" w:hAnsi="Comic Sans MS" w:cs="Comic Sans MS"/>
          <w:color w:val="7F7F7F"/>
          <w:sz w:val="16"/>
        </w:rPr>
        <w:t xml:space="preserve"> n. 39/1993 </w:t>
      </w:r>
    </w:p>
    <w:p w14:paraId="593AC5EC" w14:textId="77777777" w:rsidR="007839E2" w:rsidRDefault="007839E2">
      <w:pPr>
        <w:spacing w:after="0"/>
        <w:jc w:val="center"/>
        <w:rPr>
          <w:b/>
          <w:bCs/>
          <w:color w:val="000000" w:themeColor="text1"/>
        </w:rPr>
      </w:pPr>
    </w:p>
    <w:p w14:paraId="5E0DC5B7" w14:textId="77777777" w:rsidR="00862E5B" w:rsidRPr="00862E5B" w:rsidRDefault="00862E5B" w:rsidP="00862E5B"/>
    <w:p w14:paraId="7589A67A" w14:textId="77777777" w:rsidR="00862E5B" w:rsidRPr="00862E5B" w:rsidRDefault="00862E5B" w:rsidP="00862E5B"/>
    <w:p w14:paraId="5D95BB6D" w14:textId="77777777" w:rsidR="00862E5B" w:rsidRPr="00862E5B" w:rsidRDefault="00862E5B" w:rsidP="00862E5B"/>
    <w:p w14:paraId="57A07A35" w14:textId="77777777" w:rsidR="00862E5B" w:rsidRPr="00862E5B" w:rsidRDefault="00862E5B" w:rsidP="00862E5B"/>
    <w:p w14:paraId="5689BF9A" w14:textId="77777777" w:rsidR="00862E5B" w:rsidRPr="00862E5B" w:rsidRDefault="00862E5B" w:rsidP="00862E5B"/>
    <w:p w14:paraId="74BD7C17" w14:textId="77777777" w:rsidR="00862E5B" w:rsidRPr="00862E5B" w:rsidRDefault="00862E5B" w:rsidP="00862E5B"/>
    <w:p w14:paraId="6FFE60DA" w14:textId="77777777" w:rsidR="00862E5B" w:rsidRPr="00862E5B" w:rsidRDefault="00862E5B" w:rsidP="00862E5B"/>
    <w:p w14:paraId="1C1F0BB5" w14:textId="77777777" w:rsidR="00862E5B" w:rsidRPr="00862E5B" w:rsidRDefault="00862E5B" w:rsidP="00862E5B"/>
    <w:p w14:paraId="15E81869" w14:textId="77777777" w:rsidR="00862E5B" w:rsidRPr="00862E5B" w:rsidRDefault="00862E5B" w:rsidP="00862E5B">
      <w:pPr>
        <w:jc w:val="center"/>
      </w:pPr>
    </w:p>
    <w:sectPr w:rsidR="00862E5B" w:rsidRPr="00862E5B" w:rsidSect="00862E5B">
      <w:headerReference w:type="even" r:id="rId31"/>
      <w:headerReference w:type="default" r:id="rId32"/>
      <w:footerReference w:type="even" r:id="rId33"/>
      <w:footerReference w:type="default" r:id="rId34"/>
      <w:headerReference w:type="first" r:id="rId35"/>
      <w:footerReference w:type="first" r:id="rId36"/>
      <w:pgSz w:w="11906" w:h="16838"/>
      <w:pgMar w:top="426" w:right="1134" w:bottom="1134" w:left="1134" w:header="708" w:footer="3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EC80C" w14:textId="77777777" w:rsidR="00045E2F" w:rsidRDefault="00045E2F" w:rsidP="00862E5B">
      <w:pPr>
        <w:spacing w:after="0" w:line="240" w:lineRule="auto"/>
      </w:pPr>
      <w:r>
        <w:separator/>
      </w:r>
    </w:p>
  </w:endnote>
  <w:endnote w:type="continuationSeparator" w:id="0">
    <w:p w14:paraId="00D13902" w14:textId="77777777" w:rsidR="00045E2F" w:rsidRDefault="00045E2F" w:rsidP="00862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Titillium Web">
    <w:charset w:val="00"/>
    <w:family w:val="auto"/>
    <w:pitch w:val="variable"/>
    <w:sig w:usb0="00000007" w:usb1="00000001" w:usb2="00000000" w:usb3="00000000" w:csb0="00000093"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mic Sans MS">
    <w:altName w:val="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A049" w14:textId="77777777" w:rsidR="00CF2DD0" w:rsidRDefault="00CF2DD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4A27" w14:textId="2E11E1D0" w:rsidR="009C65DC" w:rsidRDefault="00CF2DD0">
    <w:pPr>
      <w:pStyle w:val="Corpotesto"/>
      <w:spacing w:line="14" w:lineRule="auto"/>
      <w:rPr>
        <w:sz w:val="20"/>
      </w:rPr>
    </w:pPr>
    <w:r>
      <w:rPr>
        <w:noProof/>
      </w:rPr>
      <mc:AlternateContent>
        <mc:Choice Requires="wps">
          <w:drawing>
            <wp:anchor distT="0" distB="0" distL="0" distR="0" simplePos="0" relativeHeight="251660288" behindDoc="1" locked="0" layoutInCell="1" allowOverlap="1" wp14:anchorId="4889480C" wp14:editId="15A4185E">
              <wp:simplePos x="0" y="0"/>
              <wp:positionH relativeFrom="page">
                <wp:posOffset>1334770</wp:posOffset>
              </wp:positionH>
              <wp:positionV relativeFrom="page">
                <wp:posOffset>10219055</wp:posOffset>
              </wp:positionV>
              <wp:extent cx="150685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6855" cy="165735"/>
                      </a:xfrm>
                      <a:prstGeom prst="rect">
                        <a:avLst/>
                      </a:prstGeom>
                    </wps:spPr>
                    <wps:txbx>
                      <w:txbxContent>
                        <w:p w14:paraId="395D5B2E" w14:textId="67D6919E" w:rsidR="009C65DC" w:rsidRDefault="009C65DC">
                          <w:pPr>
                            <w:spacing w:line="245" w:lineRule="exact"/>
                            <w:ind w:left="20"/>
                            <w:rPr>
                              <w:rFonts w:ascii="Calibri"/>
                              <w:i/>
                            </w:rPr>
                          </w:pPr>
                          <w:r>
                            <w:rPr>
                              <w:rFonts w:ascii="Calibri"/>
                              <w:i/>
                            </w:rPr>
                            <w:t>CIRCOLARI</w:t>
                          </w:r>
                          <w:r>
                            <w:rPr>
                              <w:rFonts w:ascii="Calibri"/>
                              <w:i/>
                              <w:spacing w:val="-6"/>
                            </w:rPr>
                            <w:t xml:space="preserve"> </w:t>
                          </w:r>
                          <w:proofErr w:type="spellStart"/>
                          <w:r>
                            <w:rPr>
                              <w:rFonts w:ascii="Calibri"/>
                              <w:i/>
                            </w:rPr>
                            <w:t>a.s.</w:t>
                          </w:r>
                          <w:proofErr w:type="spellEnd"/>
                          <w:r>
                            <w:rPr>
                              <w:rFonts w:ascii="Calibri"/>
                              <w:i/>
                              <w:spacing w:val="-5"/>
                            </w:rPr>
                            <w:t xml:space="preserve"> </w:t>
                          </w:r>
                          <w:r>
                            <w:rPr>
                              <w:rFonts w:ascii="Calibri"/>
                              <w:i/>
                              <w:spacing w:val="-2"/>
                            </w:rPr>
                            <w:t>202</w:t>
                          </w:r>
                          <w:r w:rsidR="00CF2DD0">
                            <w:rPr>
                              <w:rFonts w:ascii="Calibri"/>
                              <w:i/>
                              <w:spacing w:val="-2"/>
                            </w:rPr>
                            <w:t>6</w:t>
                          </w:r>
                          <w:r>
                            <w:rPr>
                              <w:rFonts w:ascii="Calibri"/>
                              <w:i/>
                              <w:spacing w:val="-2"/>
                            </w:rPr>
                            <w:t>/202</w:t>
                          </w:r>
                          <w:r w:rsidR="00CF2DD0">
                            <w:rPr>
                              <w:rFonts w:ascii="Calibri"/>
                              <w:i/>
                              <w:spacing w:val="-2"/>
                            </w:rPr>
                            <w:t>7</w:t>
                          </w:r>
                        </w:p>
                      </w:txbxContent>
                    </wps:txbx>
                    <wps:bodyPr wrap="square" lIns="0" tIns="0" rIns="0" bIns="0" rtlCol="0">
                      <a:noAutofit/>
                    </wps:bodyPr>
                  </wps:wsp>
                </a:graphicData>
              </a:graphic>
            </wp:anchor>
          </w:drawing>
        </mc:Choice>
        <mc:Fallback>
          <w:pict>
            <v:shapetype w14:anchorId="4889480C" id="_x0000_t202" coordsize="21600,21600" o:spt="202" path="m,l,21600r21600,l21600,xe">
              <v:stroke joinstyle="miter"/>
              <v:path gradientshapeok="t" o:connecttype="rect"/>
            </v:shapetype>
            <v:shape id="Textbox 2" o:spid="_x0000_s1026" type="#_x0000_t202" style="position:absolute;margin-left:105.1pt;margin-top:804.65pt;width:118.65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" filled="f" stroked="f">
              <v:textbox inset="0,0,0,0">
                <w:txbxContent>
                  <w:p w14:paraId="395D5B2E" w14:textId="67D6919E" w:rsidR="009C65DC" w:rsidRDefault="009C65DC">
                    <w:pPr>
                      <w:spacing w:line="245" w:lineRule="exact"/>
                      <w:ind w:left="20"/>
                      <w:rPr>
                        <w:rFonts w:ascii="Calibri"/>
                        <w:i/>
                      </w:rPr>
                    </w:pPr>
                    <w:r>
                      <w:rPr>
                        <w:rFonts w:ascii="Calibri"/>
                        <w:i/>
                      </w:rPr>
                      <w:t>CIRCOLARI</w:t>
                    </w:r>
                    <w:r>
                      <w:rPr>
                        <w:rFonts w:ascii="Calibri"/>
                        <w:i/>
                        <w:spacing w:val="-6"/>
                      </w:rPr>
                      <w:t xml:space="preserve"> </w:t>
                    </w:r>
                    <w:proofErr w:type="spellStart"/>
                    <w:r>
                      <w:rPr>
                        <w:rFonts w:ascii="Calibri"/>
                        <w:i/>
                      </w:rPr>
                      <w:t>a.s.</w:t>
                    </w:r>
                    <w:proofErr w:type="spellEnd"/>
                    <w:r>
                      <w:rPr>
                        <w:rFonts w:ascii="Calibri"/>
                        <w:i/>
                        <w:spacing w:val="-5"/>
                      </w:rPr>
                      <w:t xml:space="preserve"> </w:t>
                    </w:r>
                    <w:r>
                      <w:rPr>
                        <w:rFonts w:ascii="Calibri"/>
                        <w:i/>
                        <w:spacing w:val="-2"/>
                      </w:rPr>
                      <w:t>202</w:t>
                    </w:r>
                    <w:r w:rsidR="00CF2DD0">
                      <w:rPr>
                        <w:rFonts w:ascii="Calibri"/>
                        <w:i/>
                        <w:spacing w:val="-2"/>
                      </w:rPr>
                      <w:t>6</w:t>
                    </w:r>
                    <w:r>
                      <w:rPr>
                        <w:rFonts w:ascii="Calibri"/>
                        <w:i/>
                        <w:spacing w:val="-2"/>
                      </w:rPr>
                      <w:t>/202</w:t>
                    </w:r>
                    <w:r w:rsidR="00CF2DD0">
                      <w:rPr>
                        <w:rFonts w:ascii="Calibri"/>
                        <w:i/>
                        <w:spacing w:val="-2"/>
                      </w:rPr>
                      <w:t>7</w:t>
                    </w:r>
                  </w:p>
                </w:txbxContent>
              </v:textbox>
              <w10:wrap anchorx="page" anchory="page"/>
            </v:shape>
          </w:pict>
        </mc:Fallback>
      </mc:AlternateContent>
    </w:r>
    <w:r w:rsidR="009C65DC">
      <w:rPr>
        <w:noProof/>
      </w:rPr>
      <mc:AlternateContent>
        <mc:Choice Requires="wps">
          <w:drawing>
            <wp:anchor distT="0" distB="0" distL="0" distR="0" simplePos="0" relativeHeight="251659264" behindDoc="1" locked="0" layoutInCell="1" allowOverlap="1" wp14:anchorId="40F12A03" wp14:editId="126F997A">
              <wp:simplePos x="0" y="0"/>
              <wp:positionH relativeFrom="page">
                <wp:posOffset>650748</wp:posOffset>
              </wp:positionH>
              <wp:positionV relativeFrom="page">
                <wp:posOffset>10177271</wp:posOffset>
              </wp:positionV>
              <wp:extent cx="6348730" cy="2762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8730" cy="276225"/>
                      </a:xfrm>
                      <a:custGeom>
                        <a:avLst/>
                        <a:gdLst/>
                        <a:ahLst/>
                        <a:cxnLst/>
                        <a:rect l="l" t="t" r="r" b="b"/>
                        <a:pathLst>
                          <a:path w="6348730" h="276225">
                            <a:moveTo>
                              <a:pt x="672325" y="0"/>
                            </a:moveTo>
                            <a:lnTo>
                              <a:pt x="644956" y="0"/>
                            </a:lnTo>
                            <a:lnTo>
                              <a:pt x="0" y="0"/>
                            </a:lnTo>
                            <a:lnTo>
                              <a:pt x="0" y="27432"/>
                            </a:lnTo>
                            <a:lnTo>
                              <a:pt x="644906" y="27432"/>
                            </a:lnTo>
                            <a:lnTo>
                              <a:pt x="644906" y="28956"/>
                            </a:lnTo>
                            <a:lnTo>
                              <a:pt x="644906" y="275844"/>
                            </a:lnTo>
                            <a:lnTo>
                              <a:pt x="672325" y="275844"/>
                            </a:lnTo>
                            <a:lnTo>
                              <a:pt x="672325" y="28956"/>
                            </a:lnTo>
                            <a:lnTo>
                              <a:pt x="672325" y="27432"/>
                            </a:lnTo>
                            <a:lnTo>
                              <a:pt x="672325" y="0"/>
                            </a:lnTo>
                            <a:close/>
                          </a:path>
                          <a:path w="6348730" h="276225">
                            <a:moveTo>
                              <a:pt x="6348603" y="0"/>
                            </a:moveTo>
                            <a:lnTo>
                              <a:pt x="672338" y="0"/>
                            </a:lnTo>
                            <a:lnTo>
                              <a:pt x="672338" y="27432"/>
                            </a:lnTo>
                            <a:lnTo>
                              <a:pt x="6348603" y="27432"/>
                            </a:lnTo>
                            <a:lnTo>
                              <a:pt x="6348603"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6AD611FF" id="Graphic 1" o:spid="_x0000_s1026" style="position:absolute;margin-left:51.25pt;margin-top:801.35pt;width:499.9pt;height:21.75pt;z-index:-251657216;visibility:visible;mso-wrap-style:square;mso-wrap-distance-left:0;mso-wrap-distance-top:0;mso-wrap-distance-right:0;mso-wrap-distance-bottom:0;mso-position-horizontal:absolute;mso-position-horizontal-relative:page;mso-position-vertical:absolute;mso-position-vertical-relative:page;v-text-anchor:top" coordsize="634873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" path="m672325,l644956,,,,,27432r644906,l644906,28956r,246888l672325,275844r,-246888l672325,27432,672325,xem6348603,l672338,r,27432l6348603,27432r,-27432xe" fillcolor="gray" stroked="f">
              <v:path arrowok="t"/>
              <w10:wrap anchorx="page" anchory="page"/>
            </v:shape>
          </w:pict>
        </mc:Fallback>
      </mc:AlternateContent>
    </w:r>
    <w:r w:rsidR="009C65DC">
      <w:rPr>
        <w:noProof/>
      </w:rPr>
      <mc:AlternateContent>
        <mc:Choice Requires="wps">
          <w:drawing>
            <wp:anchor distT="0" distB="0" distL="0" distR="0" simplePos="0" relativeHeight="251661312" behindDoc="1" locked="0" layoutInCell="1" allowOverlap="1" wp14:anchorId="1FBD6611" wp14:editId="40015FC9">
              <wp:simplePos x="0" y="0"/>
              <wp:positionH relativeFrom="page">
                <wp:posOffset>1099108</wp:posOffset>
              </wp:positionH>
              <wp:positionV relativeFrom="page">
                <wp:posOffset>10233532</wp:posOffset>
              </wp:positionV>
              <wp:extent cx="191770" cy="2286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228600"/>
                      </a:xfrm>
                      <a:prstGeom prst="rect">
                        <a:avLst/>
                      </a:prstGeom>
                    </wps:spPr>
                    <wps:txbx>
                      <w:txbxContent>
                        <w:p w14:paraId="395F7E85" w14:textId="77777777" w:rsidR="009C65DC" w:rsidRDefault="009C65DC">
                          <w:pPr>
                            <w:spacing w:line="345" w:lineRule="exact"/>
                            <w:ind w:left="60"/>
                            <w:rPr>
                              <w:rFonts w:ascii="Calibri"/>
                              <w:b/>
                              <w:sz w:val="32"/>
                            </w:rPr>
                          </w:pPr>
                          <w:r>
                            <w:rPr>
                              <w:rFonts w:ascii="Calibri"/>
                              <w:b/>
                              <w:color w:val="4F81BC"/>
                              <w:spacing w:val="-10"/>
                              <w:sz w:val="32"/>
                            </w:rPr>
                            <w:fldChar w:fldCharType="begin"/>
                          </w:r>
                          <w:r>
                            <w:rPr>
                              <w:rFonts w:ascii="Calibri"/>
                              <w:b/>
                              <w:color w:val="4F81BC"/>
                              <w:spacing w:val="-10"/>
                              <w:sz w:val="32"/>
                            </w:rPr>
                            <w:instrText xml:space="preserve"> PAGE </w:instrText>
                          </w:r>
                          <w:r>
                            <w:rPr>
                              <w:rFonts w:ascii="Calibri"/>
                              <w:b/>
                              <w:color w:val="4F81BC"/>
                              <w:spacing w:val="-10"/>
                              <w:sz w:val="32"/>
                            </w:rPr>
                            <w:fldChar w:fldCharType="separate"/>
                          </w:r>
                          <w:r>
                            <w:rPr>
                              <w:rFonts w:ascii="Calibri"/>
                              <w:b/>
                              <w:color w:val="4F81BC"/>
                              <w:spacing w:val="-10"/>
                              <w:sz w:val="32"/>
                            </w:rPr>
                            <w:t>1</w:t>
                          </w:r>
                          <w:r>
                            <w:rPr>
                              <w:rFonts w:ascii="Calibri"/>
                              <w:b/>
                              <w:color w:val="4F81BC"/>
                              <w:spacing w:val="-10"/>
                              <w:sz w:val="32"/>
                            </w:rPr>
                            <w:fldChar w:fldCharType="end"/>
                          </w:r>
                        </w:p>
                      </w:txbxContent>
                    </wps:txbx>
                    <wps:bodyPr wrap="square" lIns="0" tIns="0" rIns="0" bIns="0" rtlCol="0">
                      <a:noAutofit/>
                    </wps:bodyPr>
                  </wps:wsp>
                </a:graphicData>
              </a:graphic>
            </wp:anchor>
          </w:drawing>
        </mc:Choice>
        <mc:Fallback>
          <w:pict>
            <v:shape w14:anchorId="1FBD6611" id="Textbox 3" o:spid="_x0000_s1027" type="#_x0000_t202" style="position:absolute;margin-left:86.55pt;margin-top:805.8pt;width:15.1pt;height:1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" filled="f" stroked="f">
              <v:textbox inset="0,0,0,0">
                <w:txbxContent>
                  <w:p w14:paraId="395F7E85" w14:textId="77777777" w:rsidR="009C65DC" w:rsidRDefault="009C65DC">
                    <w:pPr>
                      <w:spacing w:line="345" w:lineRule="exact"/>
                      <w:ind w:left="60"/>
                      <w:rPr>
                        <w:rFonts w:ascii="Calibri"/>
                        <w:b/>
                        <w:sz w:val="32"/>
                      </w:rPr>
                    </w:pPr>
                    <w:r>
                      <w:rPr>
                        <w:rFonts w:ascii="Calibri"/>
                        <w:b/>
                        <w:color w:val="4F81BC"/>
                        <w:spacing w:val="-10"/>
                        <w:sz w:val="32"/>
                      </w:rPr>
                      <w:fldChar w:fldCharType="begin"/>
                    </w:r>
                    <w:r>
                      <w:rPr>
                        <w:rFonts w:ascii="Calibri"/>
                        <w:b/>
                        <w:color w:val="4F81BC"/>
                        <w:spacing w:val="-10"/>
                        <w:sz w:val="32"/>
                      </w:rPr>
                      <w:instrText xml:space="preserve"> PAGE </w:instrText>
                    </w:r>
                    <w:r>
                      <w:rPr>
                        <w:rFonts w:ascii="Calibri"/>
                        <w:b/>
                        <w:color w:val="4F81BC"/>
                        <w:spacing w:val="-10"/>
                        <w:sz w:val="32"/>
                      </w:rPr>
                      <w:fldChar w:fldCharType="separate"/>
                    </w:r>
                    <w:r>
                      <w:rPr>
                        <w:rFonts w:ascii="Calibri"/>
                        <w:b/>
                        <w:color w:val="4F81BC"/>
                        <w:spacing w:val="-10"/>
                        <w:sz w:val="32"/>
                      </w:rPr>
                      <w:t>1</w:t>
                    </w:r>
                    <w:r>
                      <w:rPr>
                        <w:rFonts w:ascii="Calibri"/>
                        <w:b/>
                        <w:color w:val="4F81BC"/>
                        <w:spacing w:val="-10"/>
                        <w:sz w:val="3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BBB2" w14:textId="77777777" w:rsidR="00CF2DD0" w:rsidRDefault="00CF2DD0">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96DF" w14:textId="77777777" w:rsidR="000D271C" w:rsidRDefault="000D271C">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25"/>
      <w:gridCol w:w="4813"/>
    </w:tblGrid>
    <w:tr w:rsidR="00862E5B" w14:paraId="4D485044" w14:textId="77777777" w:rsidTr="000D271C">
      <w:trPr>
        <w:trHeight w:hRule="exact" w:val="115"/>
        <w:jc w:val="center"/>
      </w:trPr>
      <w:tc>
        <w:tcPr>
          <w:tcW w:w="4686" w:type="dxa"/>
          <w:shd w:val="clear" w:color="auto" w:fill="3A7C22" w:themeFill="accent6" w:themeFillShade="BF"/>
          <w:tcMar>
            <w:top w:w="0" w:type="dxa"/>
            <w:bottom w:w="0" w:type="dxa"/>
          </w:tcMar>
        </w:tcPr>
        <w:p w14:paraId="2FD4D432" w14:textId="77777777" w:rsidR="00862E5B" w:rsidRDefault="00862E5B">
          <w:pPr>
            <w:pStyle w:val="Intestazione"/>
            <w:rPr>
              <w:caps/>
              <w:sz w:val="18"/>
            </w:rPr>
          </w:pPr>
        </w:p>
      </w:tc>
      <w:tc>
        <w:tcPr>
          <w:tcW w:w="4674" w:type="dxa"/>
          <w:shd w:val="clear" w:color="auto" w:fill="3A7C22" w:themeFill="accent6" w:themeFillShade="BF"/>
          <w:tcMar>
            <w:top w:w="0" w:type="dxa"/>
            <w:bottom w:w="0" w:type="dxa"/>
          </w:tcMar>
        </w:tcPr>
        <w:p w14:paraId="12DD4261" w14:textId="77777777" w:rsidR="00862E5B" w:rsidRDefault="00862E5B">
          <w:pPr>
            <w:pStyle w:val="Intestazione"/>
            <w:jc w:val="right"/>
            <w:rPr>
              <w:caps/>
              <w:sz w:val="18"/>
            </w:rPr>
          </w:pPr>
        </w:p>
      </w:tc>
    </w:tr>
    <w:tr w:rsidR="00862E5B" w14:paraId="54D11A51" w14:textId="77777777" w:rsidTr="00862E5B">
      <w:trPr>
        <w:jc w:val="center"/>
      </w:trPr>
      <w:sdt>
        <w:sdtPr>
          <w:rPr>
            <w:caps/>
            <w:color w:val="808080" w:themeColor="background1" w:themeShade="80"/>
            <w:sz w:val="18"/>
            <w:szCs w:val="18"/>
          </w:rPr>
          <w:alias w:val="Autore"/>
          <w:tag w:val=""/>
          <w:id w:val="1534151868"/>
          <w:placeholder>
            <w:docPart w:val="2DC79BBDB3D7426D81494C6F91A46E4E"/>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6A3C100D" w14:textId="461F3CF9" w:rsidR="00862E5B" w:rsidRDefault="00862E5B">
              <w:pPr>
                <w:pStyle w:val="Pidipagina"/>
                <w:rPr>
                  <w:caps/>
                  <w:color w:val="808080" w:themeColor="background1" w:themeShade="80"/>
                  <w:sz w:val="18"/>
                  <w:szCs w:val="18"/>
                </w:rPr>
              </w:pPr>
              <w:r>
                <w:rPr>
                  <w:caps/>
                  <w:color w:val="808080" w:themeColor="background1" w:themeShade="80"/>
                  <w:sz w:val="18"/>
                  <w:szCs w:val="18"/>
                </w:rPr>
                <w:t>Circolari a.s. 2024/2025</w:t>
              </w:r>
            </w:p>
          </w:tc>
        </w:sdtContent>
      </w:sdt>
      <w:tc>
        <w:tcPr>
          <w:tcW w:w="4674" w:type="dxa"/>
          <w:vAlign w:val="center"/>
        </w:tcPr>
        <w:p w14:paraId="1D40AA47" w14:textId="77777777" w:rsidR="00862E5B" w:rsidRDefault="00862E5B">
          <w:pPr>
            <w:pStyle w:val="Pidipagin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1E07D767" w14:textId="77777777" w:rsidR="00862E5B" w:rsidRDefault="00862E5B">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ABD0" w14:textId="77777777" w:rsidR="000D271C" w:rsidRDefault="000D27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300BC" w14:textId="77777777" w:rsidR="00045E2F" w:rsidRDefault="00045E2F" w:rsidP="00862E5B">
      <w:pPr>
        <w:spacing w:after="0" w:line="240" w:lineRule="auto"/>
      </w:pPr>
      <w:r>
        <w:separator/>
      </w:r>
    </w:p>
  </w:footnote>
  <w:footnote w:type="continuationSeparator" w:id="0">
    <w:p w14:paraId="26F179A9" w14:textId="77777777" w:rsidR="00045E2F" w:rsidRDefault="00045E2F" w:rsidP="00862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2708" w14:textId="77777777" w:rsidR="00CF2DD0" w:rsidRDefault="00CF2DD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1F71" w14:textId="77777777" w:rsidR="00CF2DD0" w:rsidRDefault="00CF2DD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FF8C" w14:textId="77777777" w:rsidR="00CF2DD0" w:rsidRDefault="00CF2DD0">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E949" w14:textId="77777777" w:rsidR="000D271C" w:rsidRDefault="000D271C">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4C4C" w14:textId="77777777" w:rsidR="000D271C" w:rsidRDefault="000D271C">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E72E" w14:textId="77777777" w:rsidR="000D271C" w:rsidRDefault="000D271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84093"/>
    <w:multiLevelType w:val="hybridMultilevel"/>
    <w:tmpl w:val="13562654"/>
    <w:lvl w:ilvl="0" w:tplc="E6AA9CD2">
      <w:numFmt w:val="bullet"/>
      <w:lvlText w:val=""/>
      <w:lvlJc w:val="left"/>
      <w:pPr>
        <w:ind w:left="950" w:hanging="360"/>
      </w:pPr>
      <w:rPr>
        <w:rFonts w:ascii="Wingdings" w:eastAsia="Wingdings" w:hAnsi="Wingdings" w:cs="Wingdings" w:hint="default"/>
        <w:spacing w:val="0"/>
        <w:w w:val="100"/>
        <w:lang w:val="it-IT" w:eastAsia="en-US" w:bidi="ar-SA"/>
      </w:rPr>
    </w:lvl>
    <w:lvl w:ilvl="1" w:tplc="9E86227A">
      <w:numFmt w:val="bullet"/>
      <w:lvlText w:val="•"/>
      <w:lvlJc w:val="left"/>
      <w:pPr>
        <w:ind w:left="1878" w:hanging="360"/>
      </w:pPr>
      <w:rPr>
        <w:rFonts w:hint="default"/>
        <w:lang w:val="it-IT" w:eastAsia="en-US" w:bidi="ar-SA"/>
      </w:rPr>
    </w:lvl>
    <w:lvl w:ilvl="2" w:tplc="0A4A2528">
      <w:numFmt w:val="bullet"/>
      <w:lvlText w:val="•"/>
      <w:lvlJc w:val="left"/>
      <w:pPr>
        <w:ind w:left="2797" w:hanging="360"/>
      </w:pPr>
      <w:rPr>
        <w:rFonts w:hint="default"/>
        <w:lang w:val="it-IT" w:eastAsia="en-US" w:bidi="ar-SA"/>
      </w:rPr>
    </w:lvl>
    <w:lvl w:ilvl="3" w:tplc="FB4049DA">
      <w:numFmt w:val="bullet"/>
      <w:lvlText w:val="•"/>
      <w:lvlJc w:val="left"/>
      <w:pPr>
        <w:ind w:left="3715" w:hanging="360"/>
      </w:pPr>
      <w:rPr>
        <w:rFonts w:hint="default"/>
        <w:lang w:val="it-IT" w:eastAsia="en-US" w:bidi="ar-SA"/>
      </w:rPr>
    </w:lvl>
    <w:lvl w:ilvl="4" w:tplc="C1567502">
      <w:numFmt w:val="bullet"/>
      <w:lvlText w:val="•"/>
      <w:lvlJc w:val="left"/>
      <w:pPr>
        <w:ind w:left="4634" w:hanging="360"/>
      </w:pPr>
      <w:rPr>
        <w:rFonts w:hint="default"/>
        <w:lang w:val="it-IT" w:eastAsia="en-US" w:bidi="ar-SA"/>
      </w:rPr>
    </w:lvl>
    <w:lvl w:ilvl="5" w:tplc="5E543ED6">
      <w:numFmt w:val="bullet"/>
      <w:lvlText w:val="•"/>
      <w:lvlJc w:val="left"/>
      <w:pPr>
        <w:ind w:left="5553" w:hanging="360"/>
      </w:pPr>
      <w:rPr>
        <w:rFonts w:hint="default"/>
        <w:lang w:val="it-IT" w:eastAsia="en-US" w:bidi="ar-SA"/>
      </w:rPr>
    </w:lvl>
    <w:lvl w:ilvl="6" w:tplc="04F6CF64">
      <w:numFmt w:val="bullet"/>
      <w:lvlText w:val="•"/>
      <w:lvlJc w:val="left"/>
      <w:pPr>
        <w:ind w:left="6471" w:hanging="360"/>
      </w:pPr>
      <w:rPr>
        <w:rFonts w:hint="default"/>
        <w:lang w:val="it-IT" w:eastAsia="en-US" w:bidi="ar-SA"/>
      </w:rPr>
    </w:lvl>
    <w:lvl w:ilvl="7" w:tplc="E0025368">
      <w:numFmt w:val="bullet"/>
      <w:lvlText w:val="•"/>
      <w:lvlJc w:val="left"/>
      <w:pPr>
        <w:ind w:left="7390" w:hanging="360"/>
      </w:pPr>
      <w:rPr>
        <w:rFonts w:hint="default"/>
        <w:lang w:val="it-IT" w:eastAsia="en-US" w:bidi="ar-SA"/>
      </w:rPr>
    </w:lvl>
    <w:lvl w:ilvl="8" w:tplc="1D5CB3DE">
      <w:numFmt w:val="bullet"/>
      <w:lvlText w:val="•"/>
      <w:lvlJc w:val="left"/>
      <w:pPr>
        <w:ind w:left="8309" w:hanging="360"/>
      </w:pPr>
      <w:rPr>
        <w:rFonts w:hint="default"/>
        <w:lang w:val="it-IT" w:eastAsia="en-US" w:bidi="ar-SA"/>
      </w:rPr>
    </w:lvl>
  </w:abstractNum>
  <w:abstractNum w:abstractNumId="1" w15:restartNumberingAfterBreak="0">
    <w:nsid w:val="22317A96"/>
    <w:multiLevelType w:val="hybridMultilevel"/>
    <w:tmpl w:val="4356A3B4"/>
    <w:lvl w:ilvl="0" w:tplc="D1B009EC">
      <w:numFmt w:val="bullet"/>
      <w:lvlText w:val="-"/>
      <w:lvlJc w:val="left"/>
      <w:pPr>
        <w:ind w:left="254" w:hanging="143"/>
      </w:pPr>
      <w:rPr>
        <w:rFonts w:ascii="Times New Roman" w:eastAsia="Times New Roman" w:hAnsi="Times New Roman" w:cs="Times New Roman" w:hint="default"/>
        <w:b w:val="0"/>
        <w:bCs w:val="0"/>
        <w:i w:val="0"/>
        <w:iCs w:val="0"/>
        <w:spacing w:val="0"/>
        <w:w w:val="97"/>
        <w:sz w:val="24"/>
        <w:szCs w:val="24"/>
        <w:lang w:val="it-IT" w:eastAsia="en-US" w:bidi="ar-SA"/>
      </w:rPr>
    </w:lvl>
    <w:lvl w:ilvl="1" w:tplc="DE586692">
      <w:numFmt w:val="bullet"/>
      <w:lvlText w:val=""/>
      <w:lvlJc w:val="left"/>
      <w:pPr>
        <w:ind w:left="833" w:hanging="360"/>
      </w:pPr>
      <w:rPr>
        <w:rFonts w:ascii="Wingdings" w:eastAsia="Wingdings" w:hAnsi="Wingdings" w:cs="Wingdings" w:hint="default"/>
        <w:b w:val="0"/>
        <w:bCs w:val="0"/>
        <w:i w:val="0"/>
        <w:iCs w:val="0"/>
        <w:spacing w:val="0"/>
        <w:w w:val="100"/>
        <w:sz w:val="24"/>
        <w:szCs w:val="24"/>
        <w:lang w:val="it-IT" w:eastAsia="en-US" w:bidi="ar-SA"/>
      </w:rPr>
    </w:lvl>
    <w:lvl w:ilvl="2" w:tplc="8EA4B100">
      <w:numFmt w:val="bullet"/>
      <w:lvlText w:val="•"/>
      <w:lvlJc w:val="left"/>
      <w:pPr>
        <w:ind w:left="1874" w:hanging="360"/>
      </w:pPr>
      <w:rPr>
        <w:rFonts w:hint="default"/>
        <w:lang w:val="it-IT" w:eastAsia="en-US" w:bidi="ar-SA"/>
      </w:rPr>
    </w:lvl>
    <w:lvl w:ilvl="3" w:tplc="DE9819CC">
      <w:numFmt w:val="bullet"/>
      <w:lvlText w:val="•"/>
      <w:lvlJc w:val="left"/>
      <w:pPr>
        <w:ind w:left="2908" w:hanging="360"/>
      </w:pPr>
      <w:rPr>
        <w:rFonts w:hint="default"/>
        <w:lang w:val="it-IT" w:eastAsia="en-US" w:bidi="ar-SA"/>
      </w:rPr>
    </w:lvl>
    <w:lvl w:ilvl="4" w:tplc="1BDAB8C2">
      <w:numFmt w:val="bullet"/>
      <w:lvlText w:val="•"/>
      <w:lvlJc w:val="left"/>
      <w:pPr>
        <w:ind w:left="3942" w:hanging="360"/>
      </w:pPr>
      <w:rPr>
        <w:rFonts w:hint="default"/>
        <w:lang w:val="it-IT" w:eastAsia="en-US" w:bidi="ar-SA"/>
      </w:rPr>
    </w:lvl>
    <w:lvl w:ilvl="5" w:tplc="65027C5C">
      <w:numFmt w:val="bullet"/>
      <w:lvlText w:val="•"/>
      <w:lvlJc w:val="left"/>
      <w:pPr>
        <w:ind w:left="4976" w:hanging="360"/>
      </w:pPr>
      <w:rPr>
        <w:rFonts w:hint="default"/>
        <w:lang w:val="it-IT" w:eastAsia="en-US" w:bidi="ar-SA"/>
      </w:rPr>
    </w:lvl>
    <w:lvl w:ilvl="6" w:tplc="6A829032">
      <w:numFmt w:val="bullet"/>
      <w:lvlText w:val="•"/>
      <w:lvlJc w:val="left"/>
      <w:pPr>
        <w:ind w:left="6010" w:hanging="360"/>
      </w:pPr>
      <w:rPr>
        <w:rFonts w:hint="default"/>
        <w:lang w:val="it-IT" w:eastAsia="en-US" w:bidi="ar-SA"/>
      </w:rPr>
    </w:lvl>
    <w:lvl w:ilvl="7" w:tplc="4736580C">
      <w:numFmt w:val="bullet"/>
      <w:lvlText w:val="•"/>
      <w:lvlJc w:val="left"/>
      <w:pPr>
        <w:ind w:left="7044" w:hanging="360"/>
      </w:pPr>
      <w:rPr>
        <w:rFonts w:hint="default"/>
        <w:lang w:val="it-IT" w:eastAsia="en-US" w:bidi="ar-SA"/>
      </w:rPr>
    </w:lvl>
    <w:lvl w:ilvl="8" w:tplc="3E4E9624">
      <w:numFmt w:val="bullet"/>
      <w:lvlText w:val="•"/>
      <w:lvlJc w:val="left"/>
      <w:pPr>
        <w:ind w:left="8078" w:hanging="360"/>
      </w:pPr>
      <w:rPr>
        <w:rFonts w:hint="default"/>
        <w:lang w:val="it-IT" w:eastAsia="en-US" w:bidi="ar-SA"/>
      </w:rPr>
    </w:lvl>
  </w:abstractNum>
  <w:abstractNum w:abstractNumId="2" w15:restartNumberingAfterBreak="0">
    <w:nsid w:val="24FE4D24"/>
    <w:multiLevelType w:val="multilevel"/>
    <w:tmpl w:val="4FEC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7D7CDA"/>
    <w:multiLevelType w:val="hybridMultilevel"/>
    <w:tmpl w:val="F7A2AE94"/>
    <w:lvl w:ilvl="0" w:tplc="65481942">
      <w:start w:val="7"/>
      <w:numFmt w:val="decimal"/>
      <w:lvlText w:val="%1."/>
      <w:lvlJc w:val="left"/>
      <w:pPr>
        <w:ind w:left="252" w:hanging="284"/>
      </w:pPr>
      <w:rPr>
        <w:rFonts w:hint="default"/>
        <w:b/>
        <w:bCs/>
        <w:w w:val="100"/>
      </w:rPr>
    </w:lvl>
    <w:lvl w:ilvl="1" w:tplc="7F9E6E2C">
      <w:start w:val="1"/>
      <w:numFmt w:val="decimal"/>
      <w:lvlText w:val="%2."/>
      <w:lvlJc w:val="left"/>
      <w:pPr>
        <w:ind w:left="180" w:hanging="180"/>
      </w:pPr>
      <w:rPr>
        <w:rFonts w:ascii="Times New Roman" w:eastAsia="Times New Roman" w:hAnsi="Times New Roman" w:cs="Times New Roman" w:hint="default"/>
        <w:spacing w:val="2"/>
        <w:w w:val="100"/>
        <w:sz w:val="22"/>
        <w:szCs w:val="22"/>
      </w:rPr>
    </w:lvl>
    <w:lvl w:ilvl="2" w:tplc="F3A4771C">
      <w:start w:val="1"/>
      <w:numFmt w:val="bullet"/>
      <w:lvlText w:val="•"/>
      <w:lvlJc w:val="left"/>
      <w:pPr>
        <w:ind w:left="1300" w:hanging="180"/>
      </w:pPr>
      <w:rPr>
        <w:rFonts w:hint="default"/>
      </w:rPr>
    </w:lvl>
    <w:lvl w:ilvl="3" w:tplc="CD782874">
      <w:start w:val="1"/>
      <w:numFmt w:val="bullet"/>
      <w:lvlText w:val="•"/>
      <w:lvlJc w:val="left"/>
      <w:pPr>
        <w:ind w:left="2401" w:hanging="180"/>
      </w:pPr>
      <w:rPr>
        <w:rFonts w:hint="default"/>
      </w:rPr>
    </w:lvl>
    <w:lvl w:ilvl="4" w:tplc="54A6D10C">
      <w:start w:val="1"/>
      <w:numFmt w:val="bullet"/>
      <w:lvlText w:val="•"/>
      <w:lvlJc w:val="left"/>
      <w:pPr>
        <w:ind w:left="3502" w:hanging="180"/>
      </w:pPr>
      <w:rPr>
        <w:rFonts w:hint="default"/>
      </w:rPr>
    </w:lvl>
    <w:lvl w:ilvl="5" w:tplc="483A2C4E">
      <w:start w:val="1"/>
      <w:numFmt w:val="bullet"/>
      <w:lvlText w:val="•"/>
      <w:lvlJc w:val="left"/>
      <w:pPr>
        <w:ind w:left="4603" w:hanging="180"/>
      </w:pPr>
      <w:rPr>
        <w:rFonts w:hint="default"/>
      </w:rPr>
    </w:lvl>
    <w:lvl w:ilvl="6" w:tplc="180A8466">
      <w:start w:val="1"/>
      <w:numFmt w:val="bullet"/>
      <w:lvlText w:val="•"/>
      <w:lvlJc w:val="left"/>
      <w:pPr>
        <w:ind w:left="5704" w:hanging="180"/>
      </w:pPr>
      <w:rPr>
        <w:rFonts w:hint="default"/>
      </w:rPr>
    </w:lvl>
    <w:lvl w:ilvl="7" w:tplc="D6D076A0">
      <w:start w:val="1"/>
      <w:numFmt w:val="bullet"/>
      <w:lvlText w:val="•"/>
      <w:lvlJc w:val="left"/>
      <w:pPr>
        <w:ind w:left="6805" w:hanging="180"/>
      </w:pPr>
      <w:rPr>
        <w:rFonts w:hint="default"/>
      </w:rPr>
    </w:lvl>
    <w:lvl w:ilvl="8" w:tplc="503A2CDC">
      <w:start w:val="1"/>
      <w:numFmt w:val="bullet"/>
      <w:lvlText w:val="•"/>
      <w:lvlJc w:val="left"/>
      <w:pPr>
        <w:ind w:left="7906" w:hanging="180"/>
      </w:pPr>
      <w:rPr>
        <w:rFonts w:hint="default"/>
      </w:rPr>
    </w:lvl>
  </w:abstractNum>
  <w:abstractNum w:abstractNumId="4" w15:restartNumberingAfterBreak="0">
    <w:nsid w:val="3F597F0A"/>
    <w:multiLevelType w:val="multilevel"/>
    <w:tmpl w:val="CED4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EE71E4"/>
    <w:multiLevelType w:val="hybridMultilevel"/>
    <w:tmpl w:val="F7669262"/>
    <w:lvl w:ilvl="0" w:tplc="3AAE95B8">
      <w:start w:val="1"/>
      <w:numFmt w:val="decimal"/>
      <w:lvlText w:val="%1."/>
      <w:lvlJc w:val="left"/>
      <w:pPr>
        <w:ind w:left="540" w:hanging="428"/>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30AA74B4">
      <w:numFmt w:val="bullet"/>
      <w:lvlText w:val=""/>
      <w:lvlJc w:val="left"/>
      <w:pPr>
        <w:ind w:left="965" w:hanging="413"/>
      </w:pPr>
      <w:rPr>
        <w:rFonts w:ascii="Symbol" w:eastAsia="Symbol" w:hAnsi="Symbol" w:cs="Symbol" w:hint="default"/>
        <w:b w:val="0"/>
        <w:bCs w:val="0"/>
        <w:i w:val="0"/>
        <w:iCs w:val="0"/>
        <w:spacing w:val="0"/>
        <w:w w:val="100"/>
        <w:sz w:val="24"/>
        <w:szCs w:val="24"/>
        <w:lang w:val="it-IT" w:eastAsia="en-US" w:bidi="ar-SA"/>
      </w:rPr>
    </w:lvl>
    <w:lvl w:ilvl="2" w:tplc="8C9CDDB2">
      <w:numFmt w:val="bullet"/>
      <w:lvlText w:val="•"/>
      <w:lvlJc w:val="left"/>
      <w:pPr>
        <w:ind w:left="1980" w:hanging="413"/>
      </w:pPr>
      <w:rPr>
        <w:rFonts w:hint="default"/>
        <w:lang w:val="it-IT" w:eastAsia="en-US" w:bidi="ar-SA"/>
      </w:rPr>
    </w:lvl>
    <w:lvl w:ilvl="3" w:tplc="751658C0">
      <w:numFmt w:val="bullet"/>
      <w:lvlText w:val="•"/>
      <w:lvlJc w:val="left"/>
      <w:pPr>
        <w:ind w:left="3001" w:hanging="413"/>
      </w:pPr>
      <w:rPr>
        <w:rFonts w:hint="default"/>
        <w:lang w:val="it-IT" w:eastAsia="en-US" w:bidi="ar-SA"/>
      </w:rPr>
    </w:lvl>
    <w:lvl w:ilvl="4" w:tplc="17EC2782">
      <w:numFmt w:val="bullet"/>
      <w:lvlText w:val="•"/>
      <w:lvlJc w:val="left"/>
      <w:pPr>
        <w:ind w:left="4022" w:hanging="413"/>
      </w:pPr>
      <w:rPr>
        <w:rFonts w:hint="default"/>
        <w:lang w:val="it-IT" w:eastAsia="en-US" w:bidi="ar-SA"/>
      </w:rPr>
    </w:lvl>
    <w:lvl w:ilvl="5" w:tplc="19228038">
      <w:numFmt w:val="bullet"/>
      <w:lvlText w:val="•"/>
      <w:lvlJc w:val="left"/>
      <w:pPr>
        <w:ind w:left="5042" w:hanging="413"/>
      </w:pPr>
      <w:rPr>
        <w:rFonts w:hint="default"/>
        <w:lang w:val="it-IT" w:eastAsia="en-US" w:bidi="ar-SA"/>
      </w:rPr>
    </w:lvl>
    <w:lvl w:ilvl="6" w:tplc="4DC85544">
      <w:numFmt w:val="bullet"/>
      <w:lvlText w:val="•"/>
      <w:lvlJc w:val="left"/>
      <w:pPr>
        <w:ind w:left="6063" w:hanging="413"/>
      </w:pPr>
      <w:rPr>
        <w:rFonts w:hint="default"/>
        <w:lang w:val="it-IT" w:eastAsia="en-US" w:bidi="ar-SA"/>
      </w:rPr>
    </w:lvl>
    <w:lvl w:ilvl="7" w:tplc="90989E12">
      <w:numFmt w:val="bullet"/>
      <w:lvlText w:val="•"/>
      <w:lvlJc w:val="left"/>
      <w:pPr>
        <w:ind w:left="7084" w:hanging="413"/>
      </w:pPr>
      <w:rPr>
        <w:rFonts w:hint="default"/>
        <w:lang w:val="it-IT" w:eastAsia="en-US" w:bidi="ar-SA"/>
      </w:rPr>
    </w:lvl>
    <w:lvl w:ilvl="8" w:tplc="B420C130">
      <w:numFmt w:val="bullet"/>
      <w:lvlText w:val="•"/>
      <w:lvlJc w:val="left"/>
      <w:pPr>
        <w:ind w:left="8104" w:hanging="413"/>
      </w:pPr>
      <w:rPr>
        <w:rFonts w:hint="default"/>
        <w:lang w:val="it-IT" w:eastAsia="en-US" w:bidi="ar-SA"/>
      </w:rPr>
    </w:lvl>
  </w:abstractNum>
  <w:abstractNum w:abstractNumId="6" w15:restartNumberingAfterBreak="0">
    <w:nsid w:val="52C47955"/>
    <w:multiLevelType w:val="hybridMultilevel"/>
    <w:tmpl w:val="0076302E"/>
    <w:lvl w:ilvl="0" w:tplc="B5006AB2">
      <w:numFmt w:val="bullet"/>
      <w:lvlText w:val=""/>
      <w:lvlJc w:val="left"/>
      <w:pPr>
        <w:ind w:left="540" w:hanging="428"/>
      </w:pPr>
      <w:rPr>
        <w:rFonts w:ascii="Wingdings" w:eastAsia="Wingdings" w:hAnsi="Wingdings" w:cs="Wingdings" w:hint="default"/>
        <w:b w:val="0"/>
        <w:bCs w:val="0"/>
        <w:i w:val="0"/>
        <w:iCs w:val="0"/>
        <w:spacing w:val="0"/>
        <w:w w:val="100"/>
        <w:sz w:val="24"/>
        <w:szCs w:val="24"/>
        <w:lang w:val="it-IT" w:eastAsia="en-US" w:bidi="ar-SA"/>
      </w:rPr>
    </w:lvl>
    <w:lvl w:ilvl="1" w:tplc="C9F0A88A">
      <w:numFmt w:val="bullet"/>
      <w:lvlText w:val="•"/>
      <w:lvlJc w:val="left"/>
      <w:pPr>
        <w:ind w:left="1500" w:hanging="428"/>
      </w:pPr>
      <w:rPr>
        <w:rFonts w:hint="default"/>
        <w:lang w:val="it-IT" w:eastAsia="en-US" w:bidi="ar-SA"/>
      </w:rPr>
    </w:lvl>
    <w:lvl w:ilvl="2" w:tplc="642A2BA6">
      <w:numFmt w:val="bullet"/>
      <w:lvlText w:val="•"/>
      <w:lvlJc w:val="left"/>
      <w:pPr>
        <w:ind w:left="2461" w:hanging="428"/>
      </w:pPr>
      <w:rPr>
        <w:rFonts w:hint="default"/>
        <w:lang w:val="it-IT" w:eastAsia="en-US" w:bidi="ar-SA"/>
      </w:rPr>
    </w:lvl>
    <w:lvl w:ilvl="3" w:tplc="FBCC46B2">
      <w:numFmt w:val="bullet"/>
      <w:lvlText w:val="•"/>
      <w:lvlJc w:val="left"/>
      <w:pPr>
        <w:ind w:left="3421" w:hanging="428"/>
      </w:pPr>
      <w:rPr>
        <w:rFonts w:hint="default"/>
        <w:lang w:val="it-IT" w:eastAsia="en-US" w:bidi="ar-SA"/>
      </w:rPr>
    </w:lvl>
    <w:lvl w:ilvl="4" w:tplc="6C2677F2">
      <w:numFmt w:val="bullet"/>
      <w:lvlText w:val="•"/>
      <w:lvlJc w:val="left"/>
      <w:pPr>
        <w:ind w:left="4382" w:hanging="428"/>
      </w:pPr>
      <w:rPr>
        <w:rFonts w:hint="default"/>
        <w:lang w:val="it-IT" w:eastAsia="en-US" w:bidi="ar-SA"/>
      </w:rPr>
    </w:lvl>
    <w:lvl w:ilvl="5" w:tplc="E3B64BE2">
      <w:numFmt w:val="bullet"/>
      <w:lvlText w:val="•"/>
      <w:lvlJc w:val="left"/>
      <w:pPr>
        <w:ind w:left="5343" w:hanging="428"/>
      </w:pPr>
      <w:rPr>
        <w:rFonts w:hint="default"/>
        <w:lang w:val="it-IT" w:eastAsia="en-US" w:bidi="ar-SA"/>
      </w:rPr>
    </w:lvl>
    <w:lvl w:ilvl="6" w:tplc="80CA530E">
      <w:numFmt w:val="bullet"/>
      <w:lvlText w:val="•"/>
      <w:lvlJc w:val="left"/>
      <w:pPr>
        <w:ind w:left="6303" w:hanging="428"/>
      </w:pPr>
      <w:rPr>
        <w:rFonts w:hint="default"/>
        <w:lang w:val="it-IT" w:eastAsia="en-US" w:bidi="ar-SA"/>
      </w:rPr>
    </w:lvl>
    <w:lvl w:ilvl="7" w:tplc="997EE756">
      <w:numFmt w:val="bullet"/>
      <w:lvlText w:val="•"/>
      <w:lvlJc w:val="left"/>
      <w:pPr>
        <w:ind w:left="7264" w:hanging="428"/>
      </w:pPr>
      <w:rPr>
        <w:rFonts w:hint="default"/>
        <w:lang w:val="it-IT" w:eastAsia="en-US" w:bidi="ar-SA"/>
      </w:rPr>
    </w:lvl>
    <w:lvl w:ilvl="8" w:tplc="6624028C">
      <w:numFmt w:val="bullet"/>
      <w:lvlText w:val="•"/>
      <w:lvlJc w:val="left"/>
      <w:pPr>
        <w:ind w:left="8225" w:hanging="428"/>
      </w:pPr>
      <w:rPr>
        <w:rFonts w:hint="default"/>
        <w:lang w:val="it-IT" w:eastAsia="en-US" w:bidi="ar-SA"/>
      </w:rPr>
    </w:lvl>
  </w:abstractNum>
  <w:abstractNum w:abstractNumId="7" w15:restartNumberingAfterBreak="0">
    <w:nsid w:val="5D817775"/>
    <w:multiLevelType w:val="hybridMultilevel"/>
    <w:tmpl w:val="35DEEA90"/>
    <w:lvl w:ilvl="0" w:tplc="47307A6C">
      <w:numFmt w:val="bullet"/>
      <w:lvlText w:val=""/>
      <w:lvlJc w:val="left"/>
      <w:pPr>
        <w:ind w:left="833" w:hanging="360"/>
      </w:pPr>
      <w:rPr>
        <w:rFonts w:ascii="Wingdings" w:eastAsia="Wingdings" w:hAnsi="Wingdings" w:cs="Wingdings" w:hint="default"/>
        <w:b w:val="0"/>
        <w:bCs w:val="0"/>
        <w:i w:val="0"/>
        <w:iCs w:val="0"/>
        <w:spacing w:val="0"/>
        <w:w w:val="100"/>
        <w:sz w:val="24"/>
        <w:szCs w:val="24"/>
        <w:lang w:val="it-IT" w:eastAsia="en-US" w:bidi="ar-SA"/>
      </w:rPr>
    </w:lvl>
    <w:lvl w:ilvl="1" w:tplc="F8E03FCC">
      <w:numFmt w:val="bullet"/>
      <w:lvlText w:val="•"/>
      <w:lvlJc w:val="left"/>
      <w:pPr>
        <w:ind w:left="1770" w:hanging="360"/>
      </w:pPr>
      <w:rPr>
        <w:rFonts w:hint="default"/>
        <w:lang w:val="it-IT" w:eastAsia="en-US" w:bidi="ar-SA"/>
      </w:rPr>
    </w:lvl>
    <w:lvl w:ilvl="2" w:tplc="E0A0F8F4">
      <w:numFmt w:val="bullet"/>
      <w:lvlText w:val="•"/>
      <w:lvlJc w:val="left"/>
      <w:pPr>
        <w:ind w:left="2701" w:hanging="360"/>
      </w:pPr>
      <w:rPr>
        <w:rFonts w:hint="default"/>
        <w:lang w:val="it-IT" w:eastAsia="en-US" w:bidi="ar-SA"/>
      </w:rPr>
    </w:lvl>
    <w:lvl w:ilvl="3" w:tplc="6EBA6DFC">
      <w:numFmt w:val="bullet"/>
      <w:lvlText w:val="•"/>
      <w:lvlJc w:val="left"/>
      <w:pPr>
        <w:ind w:left="3631" w:hanging="360"/>
      </w:pPr>
      <w:rPr>
        <w:rFonts w:hint="default"/>
        <w:lang w:val="it-IT" w:eastAsia="en-US" w:bidi="ar-SA"/>
      </w:rPr>
    </w:lvl>
    <w:lvl w:ilvl="4" w:tplc="F6F85254">
      <w:numFmt w:val="bullet"/>
      <w:lvlText w:val="•"/>
      <w:lvlJc w:val="left"/>
      <w:pPr>
        <w:ind w:left="4562" w:hanging="360"/>
      </w:pPr>
      <w:rPr>
        <w:rFonts w:hint="default"/>
        <w:lang w:val="it-IT" w:eastAsia="en-US" w:bidi="ar-SA"/>
      </w:rPr>
    </w:lvl>
    <w:lvl w:ilvl="5" w:tplc="DBA042AE">
      <w:numFmt w:val="bullet"/>
      <w:lvlText w:val="•"/>
      <w:lvlJc w:val="left"/>
      <w:pPr>
        <w:ind w:left="5493" w:hanging="360"/>
      </w:pPr>
      <w:rPr>
        <w:rFonts w:hint="default"/>
        <w:lang w:val="it-IT" w:eastAsia="en-US" w:bidi="ar-SA"/>
      </w:rPr>
    </w:lvl>
    <w:lvl w:ilvl="6" w:tplc="782CC242">
      <w:numFmt w:val="bullet"/>
      <w:lvlText w:val="•"/>
      <w:lvlJc w:val="left"/>
      <w:pPr>
        <w:ind w:left="6423" w:hanging="360"/>
      </w:pPr>
      <w:rPr>
        <w:rFonts w:hint="default"/>
        <w:lang w:val="it-IT" w:eastAsia="en-US" w:bidi="ar-SA"/>
      </w:rPr>
    </w:lvl>
    <w:lvl w:ilvl="7" w:tplc="DD56EC34">
      <w:numFmt w:val="bullet"/>
      <w:lvlText w:val="•"/>
      <w:lvlJc w:val="left"/>
      <w:pPr>
        <w:ind w:left="7354" w:hanging="360"/>
      </w:pPr>
      <w:rPr>
        <w:rFonts w:hint="default"/>
        <w:lang w:val="it-IT" w:eastAsia="en-US" w:bidi="ar-SA"/>
      </w:rPr>
    </w:lvl>
    <w:lvl w:ilvl="8" w:tplc="11A676D0">
      <w:numFmt w:val="bullet"/>
      <w:lvlText w:val="•"/>
      <w:lvlJc w:val="left"/>
      <w:pPr>
        <w:ind w:left="8285" w:hanging="360"/>
      </w:pPr>
      <w:rPr>
        <w:rFonts w:hint="default"/>
        <w:lang w:val="it-IT" w:eastAsia="en-US" w:bidi="ar-SA"/>
      </w:rPr>
    </w:lvl>
  </w:abstractNum>
  <w:abstractNum w:abstractNumId="8" w15:restartNumberingAfterBreak="0">
    <w:nsid w:val="5D8A53CD"/>
    <w:multiLevelType w:val="multilevel"/>
    <w:tmpl w:val="6C1C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B2381D"/>
    <w:multiLevelType w:val="hybridMultilevel"/>
    <w:tmpl w:val="F5C4257A"/>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7E9E4A2A"/>
    <w:multiLevelType w:val="hybridMultilevel"/>
    <w:tmpl w:val="BFB4F36A"/>
    <w:lvl w:ilvl="0" w:tplc="C7D614E6">
      <w:numFmt w:val="bullet"/>
      <w:lvlText w:val=""/>
      <w:lvlJc w:val="left"/>
      <w:pPr>
        <w:ind w:left="912" w:hanging="286"/>
      </w:pPr>
      <w:rPr>
        <w:rFonts w:ascii="Symbol" w:eastAsia="Symbol" w:hAnsi="Symbol" w:cs="Symbol" w:hint="default"/>
        <w:b w:val="0"/>
        <w:bCs w:val="0"/>
        <w:i w:val="0"/>
        <w:iCs w:val="0"/>
        <w:spacing w:val="0"/>
        <w:w w:val="100"/>
        <w:sz w:val="24"/>
        <w:szCs w:val="24"/>
        <w:lang w:val="it-IT" w:eastAsia="en-US" w:bidi="ar-SA"/>
      </w:rPr>
    </w:lvl>
    <w:lvl w:ilvl="1" w:tplc="12F24E6C">
      <w:numFmt w:val="bullet"/>
      <w:lvlText w:val="•"/>
      <w:lvlJc w:val="left"/>
      <w:pPr>
        <w:ind w:left="1842" w:hanging="286"/>
      </w:pPr>
      <w:rPr>
        <w:rFonts w:hint="default"/>
        <w:lang w:val="it-IT" w:eastAsia="en-US" w:bidi="ar-SA"/>
      </w:rPr>
    </w:lvl>
    <w:lvl w:ilvl="2" w:tplc="FC62D324">
      <w:numFmt w:val="bullet"/>
      <w:lvlText w:val="•"/>
      <w:lvlJc w:val="left"/>
      <w:pPr>
        <w:ind w:left="2765" w:hanging="286"/>
      </w:pPr>
      <w:rPr>
        <w:rFonts w:hint="default"/>
        <w:lang w:val="it-IT" w:eastAsia="en-US" w:bidi="ar-SA"/>
      </w:rPr>
    </w:lvl>
    <w:lvl w:ilvl="3" w:tplc="87E839A0">
      <w:numFmt w:val="bullet"/>
      <w:lvlText w:val="•"/>
      <w:lvlJc w:val="left"/>
      <w:pPr>
        <w:ind w:left="3687" w:hanging="286"/>
      </w:pPr>
      <w:rPr>
        <w:rFonts w:hint="default"/>
        <w:lang w:val="it-IT" w:eastAsia="en-US" w:bidi="ar-SA"/>
      </w:rPr>
    </w:lvl>
    <w:lvl w:ilvl="4" w:tplc="1958CE48">
      <w:numFmt w:val="bullet"/>
      <w:lvlText w:val="•"/>
      <w:lvlJc w:val="left"/>
      <w:pPr>
        <w:ind w:left="4610" w:hanging="286"/>
      </w:pPr>
      <w:rPr>
        <w:rFonts w:hint="default"/>
        <w:lang w:val="it-IT" w:eastAsia="en-US" w:bidi="ar-SA"/>
      </w:rPr>
    </w:lvl>
    <w:lvl w:ilvl="5" w:tplc="2CA86FDE">
      <w:numFmt w:val="bullet"/>
      <w:lvlText w:val="•"/>
      <w:lvlJc w:val="left"/>
      <w:pPr>
        <w:ind w:left="5533" w:hanging="286"/>
      </w:pPr>
      <w:rPr>
        <w:rFonts w:hint="default"/>
        <w:lang w:val="it-IT" w:eastAsia="en-US" w:bidi="ar-SA"/>
      </w:rPr>
    </w:lvl>
    <w:lvl w:ilvl="6" w:tplc="03C607A6">
      <w:numFmt w:val="bullet"/>
      <w:lvlText w:val="•"/>
      <w:lvlJc w:val="left"/>
      <w:pPr>
        <w:ind w:left="6455" w:hanging="286"/>
      </w:pPr>
      <w:rPr>
        <w:rFonts w:hint="default"/>
        <w:lang w:val="it-IT" w:eastAsia="en-US" w:bidi="ar-SA"/>
      </w:rPr>
    </w:lvl>
    <w:lvl w:ilvl="7" w:tplc="F02421D2">
      <w:numFmt w:val="bullet"/>
      <w:lvlText w:val="•"/>
      <w:lvlJc w:val="left"/>
      <w:pPr>
        <w:ind w:left="7378" w:hanging="286"/>
      </w:pPr>
      <w:rPr>
        <w:rFonts w:hint="default"/>
        <w:lang w:val="it-IT" w:eastAsia="en-US" w:bidi="ar-SA"/>
      </w:rPr>
    </w:lvl>
    <w:lvl w:ilvl="8" w:tplc="F22E6E26">
      <w:numFmt w:val="bullet"/>
      <w:lvlText w:val="•"/>
      <w:lvlJc w:val="left"/>
      <w:pPr>
        <w:ind w:left="8301" w:hanging="286"/>
      </w:pPr>
      <w:rPr>
        <w:rFonts w:hint="default"/>
        <w:lang w:val="it-IT" w:eastAsia="en-US" w:bidi="ar-SA"/>
      </w:rPr>
    </w:lvl>
  </w:abstractNum>
  <w:num w:numId="1" w16cid:durableId="1531186598">
    <w:abstractNumId w:val="2"/>
  </w:num>
  <w:num w:numId="2" w16cid:durableId="1920288541">
    <w:abstractNumId w:val="8"/>
  </w:num>
  <w:num w:numId="3" w16cid:durableId="2045059951">
    <w:abstractNumId w:val="4"/>
  </w:num>
  <w:num w:numId="4" w16cid:durableId="1500274466">
    <w:abstractNumId w:val="3"/>
  </w:num>
  <w:num w:numId="5" w16cid:durableId="1999965490">
    <w:abstractNumId w:val="9"/>
  </w:num>
  <w:num w:numId="6" w16cid:durableId="560949871">
    <w:abstractNumId w:val="6"/>
  </w:num>
  <w:num w:numId="7" w16cid:durableId="1831671609">
    <w:abstractNumId w:val="1"/>
  </w:num>
  <w:num w:numId="8" w16cid:durableId="1596667512">
    <w:abstractNumId w:val="7"/>
  </w:num>
  <w:num w:numId="9" w16cid:durableId="1479884550">
    <w:abstractNumId w:val="10"/>
  </w:num>
  <w:num w:numId="10" w16cid:durableId="755246731">
    <w:abstractNumId w:val="5"/>
  </w:num>
  <w:num w:numId="11" w16cid:durableId="11810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92"/>
    <w:rsid w:val="0002052E"/>
    <w:rsid w:val="00034187"/>
    <w:rsid w:val="00045E2F"/>
    <w:rsid w:val="00073633"/>
    <w:rsid w:val="000D271C"/>
    <w:rsid w:val="000E20EF"/>
    <w:rsid w:val="00113649"/>
    <w:rsid w:val="001553E2"/>
    <w:rsid w:val="00176263"/>
    <w:rsid w:val="001843DB"/>
    <w:rsid w:val="001C4A50"/>
    <w:rsid w:val="00230C38"/>
    <w:rsid w:val="00237439"/>
    <w:rsid w:val="002565EB"/>
    <w:rsid w:val="002A3202"/>
    <w:rsid w:val="002C3C68"/>
    <w:rsid w:val="002C78BC"/>
    <w:rsid w:val="002E64AC"/>
    <w:rsid w:val="003C2617"/>
    <w:rsid w:val="003C3A86"/>
    <w:rsid w:val="003C5271"/>
    <w:rsid w:val="00465505"/>
    <w:rsid w:val="00467264"/>
    <w:rsid w:val="00472376"/>
    <w:rsid w:val="004C3D19"/>
    <w:rsid w:val="004D0750"/>
    <w:rsid w:val="00510052"/>
    <w:rsid w:val="00532194"/>
    <w:rsid w:val="00533962"/>
    <w:rsid w:val="0056226D"/>
    <w:rsid w:val="00562708"/>
    <w:rsid w:val="005A001C"/>
    <w:rsid w:val="005B3A03"/>
    <w:rsid w:val="006152E3"/>
    <w:rsid w:val="006346B7"/>
    <w:rsid w:val="006707C9"/>
    <w:rsid w:val="006B2C0E"/>
    <w:rsid w:val="006B5FAA"/>
    <w:rsid w:val="006C2785"/>
    <w:rsid w:val="0072298C"/>
    <w:rsid w:val="00723655"/>
    <w:rsid w:val="00733045"/>
    <w:rsid w:val="007430D2"/>
    <w:rsid w:val="00774BFD"/>
    <w:rsid w:val="007839E2"/>
    <w:rsid w:val="007D58DE"/>
    <w:rsid w:val="007E0859"/>
    <w:rsid w:val="007F7EA7"/>
    <w:rsid w:val="008068F1"/>
    <w:rsid w:val="00816600"/>
    <w:rsid w:val="00842404"/>
    <w:rsid w:val="00862E5B"/>
    <w:rsid w:val="00877E15"/>
    <w:rsid w:val="0089046D"/>
    <w:rsid w:val="008F3A47"/>
    <w:rsid w:val="00917399"/>
    <w:rsid w:val="009352CB"/>
    <w:rsid w:val="00971C2C"/>
    <w:rsid w:val="009970BE"/>
    <w:rsid w:val="009C65DC"/>
    <w:rsid w:val="009F1EB2"/>
    <w:rsid w:val="009F4FB3"/>
    <w:rsid w:val="00A51F31"/>
    <w:rsid w:val="00A874CF"/>
    <w:rsid w:val="00A905CB"/>
    <w:rsid w:val="00AB0927"/>
    <w:rsid w:val="00AE46E8"/>
    <w:rsid w:val="00AE7948"/>
    <w:rsid w:val="00AF40E2"/>
    <w:rsid w:val="00AF54A0"/>
    <w:rsid w:val="00B12551"/>
    <w:rsid w:val="00B21188"/>
    <w:rsid w:val="00B25FBC"/>
    <w:rsid w:val="00B47892"/>
    <w:rsid w:val="00B94F63"/>
    <w:rsid w:val="00BA084C"/>
    <w:rsid w:val="00BA4862"/>
    <w:rsid w:val="00BB5AFE"/>
    <w:rsid w:val="00BE274B"/>
    <w:rsid w:val="00BF55A4"/>
    <w:rsid w:val="00C2011D"/>
    <w:rsid w:val="00C42199"/>
    <w:rsid w:val="00CD759F"/>
    <w:rsid w:val="00CF2DD0"/>
    <w:rsid w:val="00D1454E"/>
    <w:rsid w:val="00D71B40"/>
    <w:rsid w:val="00D7697D"/>
    <w:rsid w:val="00D90419"/>
    <w:rsid w:val="00DB579F"/>
    <w:rsid w:val="00DB681D"/>
    <w:rsid w:val="00DF6E76"/>
    <w:rsid w:val="00E00D9C"/>
    <w:rsid w:val="00E15120"/>
    <w:rsid w:val="00E63982"/>
    <w:rsid w:val="00E662D5"/>
    <w:rsid w:val="00E67F63"/>
    <w:rsid w:val="00E8119A"/>
    <w:rsid w:val="00EB198F"/>
    <w:rsid w:val="00EB6663"/>
    <w:rsid w:val="00EF3472"/>
    <w:rsid w:val="00F1080A"/>
    <w:rsid w:val="00F24F92"/>
    <w:rsid w:val="00F87187"/>
    <w:rsid w:val="00F97E11"/>
    <w:rsid w:val="00FC565B"/>
    <w:rsid w:val="00FD3B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C1343"/>
  <w15:chartTrackingRefBased/>
  <w15:docId w15:val="{3ED529D5-3D18-4AEA-8ED9-CBBEC7C5D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24F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24F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F24F9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24F9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24F9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24F9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24F9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24F9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24F9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24F9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24F9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F24F9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24F9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24F9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24F9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24F9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24F9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24F92"/>
    <w:rPr>
      <w:rFonts w:eastAsiaTheme="majorEastAsia" w:cstheme="majorBidi"/>
      <w:color w:val="272727" w:themeColor="text1" w:themeTint="D8"/>
    </w:rPr>
  </w:style>
  <w:style w:type="paragraph" w:styleId="Titolo">
    <w:name w:val="Title"/>
    <w:basedOn w:val="Normale"/>
    <w:next w:val="Normale"/>
    <w:link w:val="TitoloCarattere"/>
    <w:uiPriority w:val="10"/>
    <w:qFormat/>
    <w:rsid w:val="00F24F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24F9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24F9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24F9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24F9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24F92"/>
    <w:rPr>
      <w:i/>
      <w:iCs/>
      <w:color w:val="404040" w:themeColor="text1" w:themeTint="BF"/>
    </w:rPr>
  </w:style>
  <w:style w:type="paragraph" w:styleId="Paragrafoelenco">
    <w:name w:val="List Paragraph"/>
    <w:basedOn w:val="Normale"/>
    <w:uiPriority w:val="1"/>
    <w:qFormat/>
    <w:rsid w:val="00F24F92"/>
    <w:pPr>
      <w:ind w:left="720"/>
      <w:contextualSpacing/>
    </w:pPr>
  </w:style>
  <w:style w:type="character" w:styleId="Enfasiintensa">
    <w:name w:val="Intense Emphasis"/>
    <w:basedOn w:val="Carpredefinitoparagrafo"/>
    <w:uiPriority w:val="21"/>
    <w:qFormat/>
    <w:rsid w:val="00F24F92"/>
    <w:rPr>
      <w:i/>
      <w:iCs/>
      <w:color w:val="0F4761" w:themeColor="accent1" w:themeShade="BF"/>
    </w:rPr>
  </w:style>
  <w:style w:type="paragraph" w:styleId="Citazioneintensa">
    <w:name w:val="Intense Quote"/>
    <w:basedOn w:val="Normale"/>
    <w:next w:val="Normale"/>
    <w:link w:val="CitazioneintensaCarattere"/>
    <w:uiPriority w:val="30"/>
    <w:qFormat/>
    <w:rsid w:val="00F24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24F92"/>
    <w:rPr>
      <w:i/>
      <w:iCs/>
      <w:color w:val="0F4761" w:themeColor="accent1" w:themeShade="BF"/>
    </w:rPr>
  </w:style>
  <w:style w:type="character" w:styleId="Riferimentointenso">
    <w:name w:val="Intense Reference"/>
    <w:basedOn w:val="Carpredefinitoparagrafo"/>
    <w:uiPriority w:val="32"/>
    <w:qFormat/>
    <w:rsid w:val="00F24F92"/>
    <w:rPr>
      <w:b/>
      <w:bCs/>
      <w:smallCaps/>
      <w:color w:val="0F4761" w:themeColor="accent1" w:themeShade="BF"/>
      <w:spacing w:val="5"/>
    </w:rPr>
  </w:style>
  <w:style w:type="character" w:styleId="Collegamentoipertestuale">
    <w:name w:val="Hyperlink"/>
    <w:basedOn w:val="Carpredefinitoparagrafo"/>
    <w:uiPriority w:val="99"/>
    <w:unhideWhenUsed/>
    <w:rsid w:val="00C42199"/>
    <w:rPr>
      <w:color w:val="467886" w:themeColor="hyperlink"/>
      <w:u w:val="single"/>
    </w:rPr>
  </w:style>
  <w:style w:type="character" w:styleId="Menzionenonrisolta">
    <w:name w:val="Unresolved Mention"/>
    <w:basedOn w:val="Carpredefinitoparagrafo"/>
    <w:uiPriority w:val="99"/>
    <w:semiHidden/>
    <w:unhideWhenUsed/>
    <w:rsid w:val="00C42199"/>
    <w:rPr>
      <w:color w:val="605E5C"/>
      <w:shd w:val="clear" w:color="auto" w:fill="E1DFDD"/>
    </w:rPr>
  </w:style>
  <w:style w:type="character" w:styleId="Collegamentovisitato">
    <w:name w:val="FollowedHyperlink"/>
    <w:basedOn w:val="Carpredefinitoparagrafo"/>
    <w:uiPriority w:val="99"/>
    <w:semiHidden/>
    <w:unhideWhenUsed/>
    <w:rsid w:val="00C42199"/>
    <w:rPr>
      <w:color w:val="96607D" w:themeColor="followedHyperlink"/>
      <w:u w:val="single"/>
    </w:rPr>
  </w:style>
  <w:style w:type="table" w:styleId="Grigliatabella">
    <w:name w:val="Table Grid"/>
    <w:basedOn w:val="Tabellanormale"/>
    <w:uiPriority w:val="59"/>
    <w:rsid w:val="002565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565EB"/>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Intestazione">
    <w:name w:val="header"/>
    <w:basedOn w:val="Normale"/>
    <w:link w:val="IntestazioneCarattere"/>
    <w:uiPriority w:val="99"/>
    <w:unhideWhenUsed/>
    <w:rsid w:val="00862E5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62E5B"/>
  </w:style>
  <w:style w:type="paragraph" w:styleId="Pidipagina">
    <w:name w:val="footer"/>
    <w:basedOn w:val="Normale"/>
    <w:link w:val="PidipaginaCarattere"/>
    <w:uiPriority w:val="99"/>
    <w:unhideWhenUsed/>
    <w:rsid w:val="00862E5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62E5B"/>
  </w:style>
  <w:style w:type="paragraph" w:styleId="Testofumetto">
    <w:name w:val="Balloon Text"/>
    <w:basedOn w:val="Normale"/>
    <w:link w:val="TestofumettoCarattere"/>
    <w:uiPriority w:val="99"/>
    <w:semiHidden/>
    <w:unhideWhenUsed/>
    <w:rsid w:val="0081660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16600"/>
    <w:rPr>
      <w:rFonts w:ascii="Segoe UI" w:hAnsi="Segoe UI" w:cs="Segoe UI"/>
      <w:sz w:val="18"/>
      <w:szCs w:val="18"/>
    </w:rPr>
  </w:style>
  <w:style w:type="table" w:customStyle="1" w:styleId="TableNormal">
    <w:name w:val="Table Normal"/>
    <w:uiPriority w:val="2"/>
    <w:semiHidden/>
    <w:unhideWhenUsed/>
    <w:qFormat/>
    <w:rsid w:val="009C65D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C65DC"/>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CorpotestoCarattere">
    <w:name w:val="Corpo testo Carattere"/>
    <w:basedOn w:val="Carpredefinitoparagrafo"/>
    <w:link w:val="Corpotesto"/>
    <w:uiPriority w:val="1"/>
    <w:rsid w:val="009C65DC"/>
    <w:rPr>
      <w:rFonts w:ascii="Times New Roman" w:eastAsia="Times New Roman" w:hAnsi="Times New Roman" w:cs="Times New Roman"/>
      <w:kern w:val="0"/>
      <w:sz w:val="24"/>
      <w:szCs w:val="24"/>
      <w14:ligatures w14:val="none"/>
    </w:rPr>
  </w:style>
  <w:style w:type="paragraph" w:customStyle="1" w:styleId="TableParagraph">
    <w:name w:val="Table Paragraph"/>
    <w:basedOn w:val="Normale"/>
    <w:uiPriority w:val="1"/>
    <w:qFormat/>
    <w:rsid w:val="009C65DC"/>
    <w:pPr>
      <w:widowControl w:val="0"/>
      <w:autoSpaceDE w:val="0"/>
      <w:autoSpaceDN w:val="0"/>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811455">
      <w:bodyDiv w:val="1"/>
      <w:marLeft w:val="0"/>
      <w:marRight w:val="0"/>
      <w:marTop w:val="0"/>
      <w:marBottom w:val="0"/>
      <w:divBdr>
        <w:top w:val="none" w:sz="0" w:space="0" w:color="auto"/>
        <w:left w:val="none" w:sz="0" w:space="0" w:color="auto"/>
        <w:bottom w:val="none" w:sz="0" w:space="0" w:color="auto"/>
        <w:right w:val="none" w:sz="0" w:space="0" w:color="auto"/>
      </w:divBdr>
    </w:div>
    <w:div w:id="1030181200">
      <w:bodyDiv w:val="1"/>
      <w:marLeft w:val="0"/>
      <w:marRight w:val="0"/>
      <w:marTop w:val="0"/>
      <w:marBottom w:val="0"/>
      <w:divBdr>
        <w:top w:val="none" w:sz="0" w:space="0" w:color="auto"/>
        <w:left w:val="none" w:sz="0" w:space="0" w:color="auto"/>
        <w:bottom w:val="none" w:sz="0" w:space="0" w:color="auto"/>
        <w:right w:val="none" w:sz="0" w:space="0" w:color="auto"/>
      </w:divBdr>
    </w:div>
    <w:div w:id="1464344387">
      <w:bodyDiv w:val="1"/>
      <w:marLeft w:val="0"/>
      <w:marRight w:val="0"/>
      <w:marTop w:val="0"/>
      <w:marBottom w:val="0"/>
      <w:divBdr>
        <w:top w:val="none" w:sz="0" w:space="0" w:color="auto"/>
        <w:left w:val="none" w:sz="0" w:space="0" w:color="auto"/>
        <w:bottom w:val="none" w:sz="0" w:space="0" w:color="auto"/>
        <w:right w:val="none" w:sz="0" w:space="0" w:color="auto"/>
      </w:divBdr>
    </w:div>
    <w:div w:id="207574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jpeg"/><Relationship Id="rId18" Type="http://schemas.openxmlformats.org/officeDocument/2006/relationships/hyperlink" Target="tel:0824863478" TargetMode="External"/><Relationship Id="rId26" Type="http://schemas.openxmlformats.org/officeDocument/2006/relationships/header" Target="header2.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ercalatuascuola.istruzione.it/cercalatuascuola/ricerca/risultati?tipoRicerca=RAPIDA&amp;rapida=BNIS02300V" TargetMode="External"/><Relationship Id="rId34"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google.com/maps/search/Via%20Raffaele%20Delcogliano%2082030%20Faicchio%20(BN)" TargetMode="External"/><Relationship Id="rId25" Type="http://schemas.openxmlformats.org/officeDocument/2006/relationships/header" Target="header1.xml"/><Relationship Id="rId33" Type="http://schemas.openxmlformats.org/officeDocument/2006/relationships/footer" Target="footer4.xml"/><Relationship Id="rId38"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hyperlink" Target="tel:0824863478"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iisfaicchio-castelvenere.edu.it" TargetMode="Externa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isfaicchio-castelvenere.edu.it/" TargetMode="External"/><Relationship Id="rId23" Type="http://schemas.openxmlformats.org/officeDocument/2006/relationships/hyperlink" Target="mailto:bnis02300v@pec.istruzione.it" TargetMode="External"/><Relationship Id="rId28" Type="http://schemas.openxmlformats.org/officeDocument/2006/relationships/footer" Target="footer2.xml"/><Relationship Id="rId36" Type="http://schemas.openxmlformats.org/officeDocument/2006/relationships/footer" Target="footer6.xml"/><Relationship Id="rId10" Type="http://schemas.openxmlformats.org/officeDocument/2006/relationships/image" Target="media/image4.jpg"/><Relationship Id="rId19" Type="http://schemas.openxmlformats.org/officeDocument/2006/relationships/hyperlink" Target="https://www.google.it/maps/place/data=!4m2!3m1!1s0x133a43f479f6133b:0xa934bd22bae668e3?sa=X&amp;ved=1t:8290&amp;ictx=111" TargetMode="External"/><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mailto:bnis02300v@istruzione.it"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C79BBDB3D7426D81494C6F91A46E4E"/>
        <w:category>
          <w:name w:val="Generale"/>
          <w:gallery w:val="placeholder"/>
        </w:category>
        <w:types>
          <w:type w:val="bbPlcHdr"/>
        </w:types>
        <w:behaviors>
          <w:behavior w:val="content"/>
        </w:behaviors>
        <w:guid w:val="{524E8B31-D2BF-4BED-986C-9DBF93DEC86E}"/>
      </w:docPartPr>
      <w:docPartBody>
        <w:p w:rsidR="00DF7454" w:rsidRDefault="00DF7454" w:rsidP="00DF7454">
          <w:pPr>
            <w:pStyle w:val="2DC79BBDB3D7426D81494C6F91A46E4E"/>
          </w:pPr>
          <w:r>
            <w:rPr>
              <w:rStyle w:val="Testosegnaposto"/>
            </w:rPr>
            <w:t>[Autore]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Titillium Web">
    <w:charset w:val="00"/>
    <w:family w:val="auto"/>
    <w:pitch w:val="variable"/>
    <w:sig w:usb0="00000007" w:usb1="00000001" w:usb2="00000000" w:usb3="00000000" w:csb0="00000093"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mic Sans MS">
    <w:altName w:val="Comic Sans MS"/>
    <w:panose1 w:val="030F0702030302020204"/>
    <w:charset w:val="00"/>
    <w:family w:val="script"/>
    <w:pitch w:val="variable"/>
    <w:sig w:usb0="00000287" w:usb1="00000013"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454"/>
    <w:rsid w:val="0002052E"/>
    <w:rsid w:val="002C78BC"/>
    <w:rsid w:val="003B1F75"/>
    <w:rsid w:val="004F1893"/>
    <w:rsid w:val="005255E1"/>
    <w:rsid w:val="0065049A"/>
    <w:rsid w:val="006B2C0E"/>
    <w:rsid w:val="00774BFD"/>
    <w:rsid w:val="007F7EA7"/>
    <w:rsid w:val="00971C2C"/>
    <w:rsid w:val="009F4FB3"/>
    <w:rsid w:val="00BA4862"/>
    <w:rsid w:val="00BB5AFE"/>
    <w:rsid w:val="00DF7454"/>
    <w:rsid w:val="00EB66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F7454"/>
    <w:rPr>
      <w:color w:val="808080"/>
    </w:rPr>
  </w:style>
  <w:style w:type="paragraph" w:customStyle="1" w:styleId="2DC79BBDB3D7426D81494C6F91A46E4E">
    <w:name w:val="2DC79BBDB3D7426D81494C6F91A46E4E"/>
    <w:rsid w:val="00DF7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1375</Words>
  <Characters>7842</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Circolari a.s. 2024/2025</dc:creator>
  <cp:keywords/>
  <dc:description/>
  <cp:lastModifiedBy>Maria Ester Riccitelli</cp:lastModifiedBy>
  <cp:revision>93</cp:revision>
  <dcterms:created xsi:type="dcterms:W3CDTF">2024-09-03T11:17:00Z</dcterms:created>
  <dcterms:modified xsi:type="dcterms:W3CDTF">2026-09-04T05:23:00Z</dcterms:modified>
</cp:coreProperties>
</file>