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9A77" w14:textId="154AEF70" w:rsidR="002141DF" w:rsidRPr="003C1E92" w:rsidRDefault="003C1E92" w:rsidP="003C1E92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F33AF5">
        <w:rPr>
          <w:rFonts w:ascii="Calibri" w:eastAsia="Times New Roman" w:hAnsi="Calibri" w:cs="Times New Roman"/>
          <w:noProof/>
        </w:rPr>
        <w:drawing>
          <wp:inline distT="0" distB="0" distL="0" distR="0" wp14:anchorId="542FE251" wp14:editId="2CD4E386">
            <wp:extent cx="6120130" cy="18808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IS2019-serale-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</w:t>
      </w:r>
    </w:p>
    <w:p w14:paraId="226EA20C" w14:textId="06EAAE42" w:rsidR="002F4EDD" w:rsidRPr="00AA0B98" w:rsidRDefault="003C1E92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>
        <w:rPr>
          <w:rFonts w:ascii="Times New Roman" w:eastAsia="Century" w:hAnsi="Times New Roman" w:cs="Times New Roman"/>
          <w:sz w:val="24"/>
          <w:szCs w:val="24"/>
        </w:rPr>
        <w:t xml:space="preserve">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834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48D9AE74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1C6B41">
              <w:rPr>
                <w:bCs/>
                <w:kern w:val="24"/>
                <w:sz w:val="22"/>
                <w:szCs w:val="22"/>
              </w:rPr>
              <w:t>3</w:t>
            </w:r>
            <w:r w:rsidR="004C23C5">
              <w:rPr>
                <w:bCs/>
                <w:kern w:val="24"/>
                <w:sz w:val="22"/>
                <w:szCs w:val="22"/>
              </w:rPr>
              <w:t>9972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15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.1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.202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>tività formative per l’a.s. 202</w:t>
            </w:r>
            <w:r w:rsidR="004C23C5">
              <w:rPr>
                <w:i/>
                <w:sz w:val="22"/>
                <w:szCs w:val="22"/>
              </w:rPr>
              <w:t>2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4C23C5">
              <w:rPr>
                <w:i/>
                <w:sz w:val="22"/>
                <w:szCs w:val="22"/>
              </w:rPr>
              <w:t>3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8F26F7">
        <w:trPr>
          <w:trHeight w:val="1169"/>
        </w:trPr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618B0562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 xml:space="preserve">la nota dell’Ufficio III dell’USR Campania prot. </w:t>
            </w:r>
            <w:r w:rsidR="001C6B41" w:rsidRPr="00E13F25">
              <w:rPr>
                <w:rFonts w:ascii="Times New Roman" w:hAnsi="Times New Roman" w:cs="Times New Roman"/>
              </w:rPr>
              <w:t>4</w:t>
            </w:r>
            <w:r w:rsidR="00E13F25" w:rsidRPr="00E13F25">
              <w:rPr>
                <w:rFonts w:ascii="Times New Roman" w:hAnsi="Times New Roman" w:cs="Times New Roman"/>
              </w:rPr>
              <w:t>4140</w:t>
            </w:r>
            <w:r w:rsidRPr="00E13F25">
              <w:rPr>
                <w:rFonts w:ascii="Times New Roman" w:hAnsi="Times New Roman" w:cs="Times New Roman"/>
              </w:rPr>
              <w:t xml:space="preserve"> de</w:t>
            </w:r>
            <w:r w:rsidR="001C6B41" w:rsidRPr="00E13F25">
              <w:rPr>
                <w:rFonts w:ascii="Times New Roman" w:hAnsi="Times New Roman" w:cs="Times New Roman"/>
              </w:rPr>
              <w:t xml:space="preserve">l </w:t>
            </w:r>
            <w:r w:rsidR="00E13F25" w:rsidRPr="00E13F25">
              <w:rPr>
                <w:rFonts w:ascii="Times New Roman" w:hAnsi="Times New Roman" w:cs="Times New Roman"/>
              </w:rPr>
              <w:t>22</w:t>
            </w:r>
            <w:r w:rsidR="001C6B41" w:rsidRPr="00E13F25">
              <w:rPr>
                <w:rFonts w:ascii="Times New Roman" w:hAnsi="Times New Roman" w:cs="Times New Roman"/>
              </w:rPr>
              <w:t>.11.202</w:t>
            </w:r>
            <w:r w:rsidR="00E13F25" w:rsidRPr="00E13F25">
              <w:rPr>
                <w:rFonts w:ascii="Times New Roman" w:hAnsi="Times New Roman" w:cs="Times New Roman"/>
              </w:rPr>
              <w:t>2</w:t>
            </w:r>
            <w:r w:rsidRPr="00E13F25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concernente gli elementi strutturali del percorso di formazione e prova dei docenti neoassunti a.s. 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2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122F6B63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 xml:space="preserve">borato dal docente </w:t>
            </w:r>
            <w:r w:rsidR="00E35153">
              <w:rPr>
                <w:rFonts w:ascii="Times New Roman" w:hAnsi="Times New Roman" w:cs="Times New Roman"/>
                <w:color w:val="000000"/>
              </w:rPr>
              <w:t>ANZILOTTA ADA MARIA GLORIA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386011CD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</w:t>
            </w:r>
            <w:r w:rsidR="00E35153">
              <w:rPr>
                <w:rFonts w:ascii="Times New Roman" w:hAnsi="Times New Roman" w:cs="Times New Roman"/>
                <w:color w:val="000000"/>
              </w:rPr>
              <w:t>MALGIERI MICHELANGELO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</w:t>
            </w:r>
            <w:r w:rsidR="00C1248D">
              <w:rPr>
                <w:rFonts w:ascii="Times New Roman" w:hAnsi="Times New Roman" w:cs="Times New Roman"/>
                <w:color w:val="000000"/>
              </w:rPr>
              <w:t xml:space="preserve">t. </w:t>
            </w:r>
            <w:r w:rsidR="00E35153">
              <w:rPr>
                <w:rFonts w:ascii="Times New Roman" w:hAnsi="Times New Roman" w:cs="Times New Roman"/>
                <w:color w:val="000000"/>
              </w:rPr>
              <w:t>4019</w:t>
            </w:r>
          </w:p>
          <w:p w14:paraId="7784AC6B" w14:textId="5E596CBD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</w:t>
            </w:r>
            <w:r w:rsidR="00C1248D">
              <w:rPr>
                <w:rFonts w:ascii="Times New Roman" w:hAnsi="Times New Roman" w:cs="Times New Roman"/>
                <w:color w:val="000000"/>
              </w:rPr>
              <w:t xml:space="preserve"> 27/09/2022</w:t>
            </w:r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0EB00399" w14:textId="326F33D7" w:rsidR="002F4EDD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="00515FF7" w:rsidRPr="00515FF7">
        <w:rPr>
          <w:rFonts w:ascii="Times New Roman" w:hAnsi="Times New Roman" w:cs="Times New Roman"/>
          <w:color w:val="000000"/>
        </w:rPr>
        <w:t>ANZILOTTA ADA MARIA GLORIA</w:t>
      </w:r>
      <w:r w:rsidR="00515FF7">
        <w:rPr>
          <w:rFonts w:ascii="Times New Roman" w:hAnsi="Times New Roman" w:cs="Times New Roman"/>
          <w:color w:val="000000"/>
        </w:rPr>
        <w:t xml:space="preserve"> </w:t>
      </w:r>
      <w:r w:rsidR="00B51D27"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B51D27"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 w:rsidR="00B51D27"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  <w:r w:rsidR="00C1248D">
        <w:rPr>
          <w:rFonts w:ascii="Times New Roman" w:eastAsia="Century" w:hAnsi="Times New Roman" w:cs="Times New Roman"/>
        </w:rPr>
        <w:t xml:space="preserve"> 01/09/2022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472DA614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Il Dirigente Scolastico </w:t>
      </w:r>
      <w:r w:rsidR="00C1248D">
        <w:rPr>
          <w:rFonts w:ascii="Times New Roman" w:eastAsia="Century" w:hAnsi="Times New Roman" w:cs="Times New Roman"/>
          <w:b/>
        </w:rPr>
        <w:t>Dott.ssa Elena Mazzarelli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4CBCAEE7" w14:textId="116FC8C0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E13F25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E13F25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7B9B560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13F482C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70563B5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2EF6A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C1E86E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A29BDF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7B24C24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C3D99D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35BFA245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3C0F9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D1D36DC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01D9CAE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B4AD465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77777777" w:rsidR="005B0089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</w:t>
      </w:r>
    </w:p>
    <w:p w14:paraId="3DC5F722" w14:textId="7269A2F8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5B0089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5B0089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737C427A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10F48F8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0B7B8DBB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DF9066B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77F549" w14:textId="302F97BD" w:rsid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CDD076D" w14:textId="77777777" w:rsidR="0087135E" w:rsidRPr="008B16AE" w:rsidRDefault="0087135E" w:rsidP="0087135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0706EFF1" w14:textId="77777777" w:rsidR="0087135E" w:rsidRPr="008B16AE" w:rsidRDefault="0087135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5B631932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A0B249B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prot. 39972 del 15.11.2022:</w:t>
      </w:r>
    </w:p>
    <w:p w14:paraId="40A61FE9" w14:textId="77777777"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14:paraId="0DD25DBF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delle attività didattiche in situazioni di emergenza;</w:t>
      </w:r>
    </w:p>
    <w:p w14:paraId="68B9D53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tecnologie della didattica digitale e loro integrazione nel curricolo;</w:t>
      </w:r>
    </w:p>
    <w:p w14:paraId="2C6C037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ampliamento e consolidamento delle competenze digitali dei docenti;</w:t>
      </w:r>
    </w:p>
    <w:p w14:paraId="3162BCB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inclusione sociale e dinamiche interculturali;</w:t>
      </w:r>
    </w:p>
    <w:p w14:paraId="1DBBFD64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bisogni educativi speciali;</w:t>
      </w:r>
    </w:p>
    <w:p w14:paraId="3EFB5FE2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innovazione della didattica delle discipline e motivazione all’apprendimento;</w:t>
      </w:r>
    </w:p>
    <w:p w14:paraId="4DA6EA48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buone pratiche di didattiche disciplinari;</w:t>
      </w:r>
    </w:p>
    <w:p w14:paraId="17512A8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dinamiche relazionali, con particolare riferimento alla prevenzione dei fenomeni di violenza, bullismo e cyberbullismo, discriminazioni;</w:t>
      </w:r>
    </w:p>
    <w:p w14:paraId="5D2C3AA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percorsi per competenze relazionali e trasversali;</w:t>
      </w:r>
    </w:p>
    <w:p w14:paraId="06BB055E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contrasto alla dispersione scolastica;</w:t>
      </w:r>
    </w:p>
    <w:p w14:paraId="7F9318D3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attività di orientamento;</w:t>
      </w:r>
    </w:p>
    <w:p w14:paraId="5416DE71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insegnamento di educazione civica e sua integrazione nel curricolo;</w:t>
      </w:r>
    </w:p>
    <w:p w14:paraId="1468B5A1" w14:textId="77777777" w:rsidR="001551BE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lastRenderedPageBreak/>
        <w:t>valutazione didattica degli apprendimenti;</w:t>
      </w:r>
    </w:p>
    <w:p w14:paraId="3138E753" w14:textId="77777777" w:rsidR="001551BE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 sistema (autovalutazione e miglioramento);</w:t>
      </w:r>
    </w:p>
    <w:p w14:paraId="1F2D52EB" w14:textId="213BEBFD" w:rsidR="00E13F25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educazione alla sostenibilità</w:t>
      </w:r>
      <w:r w:rsid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60B7" w14:textId="77777777" w:rsidR="00A47BC6" w:rsidRDefault="00A47BC6" w:rsidP="002D7D6C">
      <w:pPr>
        <w:spacing w:after="0" w:line="240" w:lineRule="auto"/>
      </w:pPr>
      <w:r>
        <w:separator/>
      </w:r>
    </w:p>
  </w:endnote>
  <w:endnote w:type="continuationSeparator" w:id="0">
    <w:p w14:paraId="0CA4914C" w14:textId="77777777" w:rsidR="00A47BC6" w:rsidRDefault="00A47BC6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467919"/>
      <w:docPartObj>
        <w:docPartGallery w:val="Page Numbers (Bottom of Page)"/>
        <w:docPartUnique/>
      </w:docPartObj>
    </w:sdtPr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6AC3" w14:textId="77777777" w:rsidR="00A47BC6" w:rsidRDefault="00A47BC6" w:rsidP="002D7D6C">
      <w:pPr>
        <w:spacing w:after="0" w:line="240" w:lineRule="auto"/>
      </w:pPr>
      <w:r>
        <w:separator/>
      </w:r>
    </w:p>
  </w:footnote>
  <w:footnote w:type="continuationSeparator" w:id="0">
    <w:p w14:paraId="0427C8F6" w14:textId="77777777" w:rsidR="00A47BC6" w:rsidRDefault="00A47BC6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C406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48484575">
    <w:abstractNumId w:val="7"/>
  </w:num>
  <w:num w:numId="2" w16cid:durableId="117919004">
    <w:abstractNumId w:val="18"/>
  </w:num>
  <w:num w:numId="3" w16cid:durableId="2058888566">
    <w:abstractNumId w:val="9"/>
  </w:num>
  <w:num w:numId="4" w16cid:durableId="1935820124">
    <w:abstractNumId w:val="1"/>
  </w:num>
  <w:num w:numId="5" w16cid:durableId="1066338926">
    <w:abstractNumId w:val="17"/>
  </w:num>
  <w:num w:numId="6" w16cid:durableId="2084790290">
    <w:abstractNumId w:val="8"/>
  </w:num>
  <w:num w:numId="7" w16cid:durableId="488054958">
    <w:abstractNumId w:val="13"/>
  </w:num>
  <w:num w:numId="8" w16cid:durableId="1562013796">
    <w:abstractNumId w:val="11"/>
  </w:num>
  <w:num w:numId="9" w16cid:durableId="2088841735">
    <w:abstractNumId w:val="16"/>
  </w:num>
  <w:num w:numId="10" w16cid:durableId="995039401">
    <w:abstractNumId w:val="6"/>
  </w:num>
  <w:num w:numId="11" w16cid:durableId="1966963242">
    <w:abstractNumId w:val="3"/>
  </w:num>
  <w:num w:numId="12" w16cid:durableId="1082485152">
    <w:abstractNumId w:val="4"/>
  </w:num>
  <w:num w:numId="13" w16cid:durableId="603921564">
    <w:abstractNumId w:val="15"/>
  </w:num>
  <w:num w:numId="14" w16cid:durableId="1060715319">
    <w:abstractNumId w:val="10"/>
  </w:num>
  <w:num w:numId="15" w16cid:durableId="1263761371">
    <w:abstractNumId w:val="2"/>
  </w:num>
  <w:num w:numId="16" w16cid:durableId="112209429">
    <w:abstractNumId w:val="14"/>
  </w:num>
  <w:num w:numId="17" w16cid:durableId="163475994">
    <w:abstractNumId w:val="5"/>
  </w:num>
  <w:num w:numId="18" w16cid:durableId="1376466992">
    <w:abstractNumId w:val="0"/>
  </w:num>
  <w:num w:numId="19" w16cid:durableId="841093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2D4E"/>
    <w:rsid w:val="00120F4E"/>
    <w:rsid w:val="00135808"/>
    <w:rsid w:val="001551BE"/>
    <w:rsid w:val="001624EC"/>
    <w:rsid w:val="0017038E"/>
    <w:rsid w:val="00170DEB"/>
    <w:rsid w:val="001C6B41"/>
    <w:rsid w:val="001D1F8E"/>
    <w:rsid w:val="001E6D3C"/>
    <w:rsid w:val="001F492B"/>
    <w:rsid w:val="002028D4"/>
    <w:rsid w:val="002141DF"/>
    <w:rsid w:val="0022358F"/>
    <w:rsid w:val="00254987"/>
    <w:rsid w:val="002752CE"/>
    <w:rsid w:val="002D7D6C"/>
    <w:rsid w:val="002F0F9E"/>
    <w:rsid w:val="002F4EDD"/>
    <w:rsid w:val="003465FD"/>
    <w:rsid w:val="00376BC9"/>
    <w:rsid w:val="00381706"/>
    <w:rsid w:val="003A254A"/>
    <w:rsid w:val="003B1101"/>
    <w:rsid w:val="003C1E92"/>
    <w:rsid w:val="004A68D9"/>
    <w:rsid w:val="004C23C5"/>
    <w:rsid w:val="004D4EC3"/>
    <w:rsid w:val="00515FF7"/>
    <w:rsid w:val="00586FB5"/>
    <w:rsid w:val="0059623A"/>
    <w:rsid w:val="005B0089"/>
    <w:rsid w:val="005D60B4"/>
    <w:rsid w:val="006776C1"/>
    <w:rsid w:val="00745C18"/>
    <w:rsid w:val="007B624F"/>
    <w:rsid w:val="007B6986"/>
    <w:rsid w:val="008056E2"/>
    <w:rsid w:val="008218D0"/>
    <w:rsid w:val="0087135E"/>
    <w:rsid w:val="0089305D"/>
    <w:rsid w:val="008A7B04"/>
    <w:rsid w:val="008B16AE"/>
    <w:rsid w:val="008F26F7"/>
    <w:rsid w:val="009521CC"/>
    <w:rsid w:val="009F1020"/>
    <w:rsid w:val="009F6121"/>
    <w:rsid w:val="00A47BC6"/>
    <w:rsid w:val="00AA0B98"/>
    <w:rsid w:val="00AA336A"/>
    <w:rsid w:val="00AA489A"/>
    <w:rsid w:val="00AB3BB3"/>
    <w:rsid w:val="00AC4B3D"/>
    <w:rsid w:val="00B33270"/>
    <w:rsid w:val="00B51D27"/>
    <w:rsid w:val="00BA5478"/>
    <w:rsid w:val="00C1248D"/>
    <w:rsid w:val="00C91B1F"/>
    <w:rsid w:val="00CE7649"/>
    <w:rsid w:val="00D47D57"/>
    <w:rsid w:val="00D5107E"/>
    <w:rsid w:val="00DA428C"/>
    <w:rsid w:val="00DC17F9"/>
    <w:rsid w:val="00E13F25"/>
    <w:rsid w:val="00E35153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Maria Luisa D'Aiello</cp:lastModifiedBy>
  <cp:revision>3</cp:revision>
  <cp:lastPrinted>2020-02-05T10:35:00Z</cp:lastPrinted>
  <dcterms:created xsi:type="dcterms:W3CDTF">2022-12-12T09:59:00Z</dcterms:created>
  <dcterms:modified xsi:type="dcterms:W3CDTF">2022-12-12T15:44:00Z</dcterms:modified>
</cp:coreProperties>
</file>